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11" w:rsidRDefault="00495311" w:rsidP="00EB27D4">
      <w:pPr>
        <w:spacing w:after="0" w:line="240" w:lineRule="auto"/>
        <w:jc w:val="both"/>
        <w:rPr>
          <w:rFonts w:ascii="Tahoma" w:hAnsi="Tahoma" w:cs="Tahoma"/>
          <w:b/>
          <w:lang w:val="es-ES"/>
        </w:rPr>
      </w:pPr>
    </w:p>
    <w:p w:rsidR="00E43CBC" w:rsidRPr="00D67C90" w:rsidRDefault="00E43CBC" w:rsidP="00EB27D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D67C90">
        <w:rPr>
          <w:rFonts w:ascii="Tahoma" w:hAnsi="Tahoma" w:cs="Tahoma"/>
          <w:b/>
          <w:sz w:val="20"/>
          <w:szCs w:val="20"/>
          <w:lang w:val="es-ES"/>
        </w:rPr>
        <w:t xml:space="preserve">JUDETUL ARGES         </w:t>
      </w:r>
      <w:r w:rsidRPr="00D67C90">
        <w:rPr>
          <w:rFonts w:ascii="Tahoma" w:hAnsi="Tahoma" w:cs="Tahoma"/>
          <w:b/>
          <w:sz w:val="20"/>
          <w:szCs w:val="20"/>
          <w:lang w:val="es-ES"/>
        </w:rPr>
        <w:tab/>
      </w:r>
      <w:r w:rsidRPr="00D67C90">
        <w:rPr>
          <w:rFonts w:ascii="Tahoma" w:hAnsi="Tahoma" w:cs="Tahoma"/>
          <w:b/>
          <w:sz w:val="20"/>
          <w:szCs w:val="20"/>
          <w:lang w:val="es-ES"/>
        </w:rPr>
        <w:tab/>
      </w:r>
      <w:r w:rsidRPr="00D67C90">
        <w:rPr>
          <w:rFonts w:ascii="Tahoma" w:hAnsi="Tahoma" w:cs="Tahoma"/>
          <w:b/>
          <w:sz w:val="20"/>
          <w:szCs w:val="20"/>
          <w:lang w:val="es-ES"/>
        </w:rPr>
        <w:tab/>
      </w:r>
      <w:r w:rsidRPr="00D67C90">
        <w:rPr>
          <w:rFonts w:ascii="Tahoma" w:hAnsi="Tahoma" w:cs="Tahoma"/>
          <w:b/>
          <w:sz w:val="20"/>
          <w:szCs w:val="20"/>
          <w:lang w:val="es-ES"/>
        </w:rPr>
        <w:tab/>
      </w:r>
      <w:r w:rsidRPr="00D67C90">
        <w:rPr>
          <w:rFonts w:ascii="Tahoma" w:hAnsi="Tahoma" w:cs="Tahoma"/>
          <w:b/>
          <w:sz w:val="20"/>
          <w:szCs w:val="20"/>
          <w:lang w:val="es-ES"/>
        </w:rPr>
        <w:tab/>
      </w:r>
      <w:r w:rsidRPr="00D67C90">
        <w:rPr>
          <w:rFonts w:ascii="Tahoma" w:hAnsi="Tahoma" w:cs="Tahoma"/>
          <w:b/>
          <w:sz w:val="20"/>
          <w:szCs w:val="20"/>
          <w:lang w:val="es-ES"/>
        </w:rPr>
        <w:tab/>
      </w:r>
      <w:r w:rsidR="00F8220A" w:rsidRPr="00D67C90">
        <w:rPr>
          <w:rFonts w:ascii="Tahoma" w:hAnsi="Tahoma" w:cs="Tahoma"/>
          <w:b/>
          <w:sz w:val="20"/>
          <w:szCs w:val="20"/>
          <w:lang w:val="es-ES"/>
        </w:rPr>
        <w:t xml:space="preserve">     </w:t>
      </w:r>
    </w:p>
    <w:p w:rsidR="00E43CBC" w:rsidRPr="00D67C90" w:rsidRDefault="00EB27D4" w:rsidP="00E43CB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D67C90">
        <w:rPr>
          <w:rFonts w:ascii="Tahoma" w:hAnsi="Tahoma" w:cs="Tahoma"/>
          <w:b/>
          <w:sz w:val="20"/>
          <w:szCs w:val="20"/>
          <w:lang w:val="es-ES"/>
        </w:rPr>
        <w:t xml:space="preserve">MUNICIPIUL CURTEA DE ARGES </w:t>
      </w:r>
      <w:r w:rsidRPr="00D67C90">
        <w:rPr>
          <w:rFonts w:ascii="Tahoma" w:hAnsi="Tahoma" w:cs="Tahoma"/>
          <w:b/>
          <w:sz w:val="20"/>
          <w:szCs w:val="20"/>
          <w:lang w:val="es-ES"/>
        </w:rPr>
        <w:tab/>
      </w:r>
      <w:r w:rsidR="00F8220A" w:rsidRPr="00D67C90">
        <w:rPr>
          <w:rFonts w:ascii="Tahoma" w:hAnsi="Tahoma" w:cs="Tahoma"/>
          <w:b/>
          <w:sz w:val="20"/>
          <w:szCs w:val="20"/>
          <w:lang w:val="es-ES"/>
        </w:rPr>
        <w:tab/>
      </w:r>
      <w:r w:rsidR="00F8220A" w:rsidRPr="00D67C90">
        <w:rPr>
          <w:rFonts w:ascii="Tahoma" w:hAnsi="Tahoma" w:cs="Tahoma"/>
          <w:b/>
          <w:sz w:val="20"/>
          <w:szCs w:val="20"/>
          <w:lang w:val="es-ES"/>
        </w:rPr>
        <w:tab/>
      </w:r>
      <w:r w:rsidR="00F8220A" w:rsidRPr="00D67C90">
        <w:rPr>
          <w:rFonts w:ascii="Tahoma" w:hAnsi="Tahoma" w:cs="Tahoma"/>
          <w:b/>
          <w:sz w:val="20"/>
          <w:szCs w:val="20"/>
          <w:lang w:val="es-ES"/>
        </w:rPr>
        <w:tab/>
        <w:t xml:space="preserve">         </w:t>
      </w:r>
    </w:p>
    <w:p w:rsidR="00E43CBC" w:rsidRPr="00D67C90" w:rsidRDefault="00EB27D4" w:rsidP="00E43CB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D67C90">
        <w:rPr>
          <w:rFonts w:ascii="Tahoma" w:hAnsi="Tahoma" w:cs="Tahoma"/>
          <w:b/>
          <w:sz w:val="20"/>
          <w:szCs w:val="20"/>
          <w:lang w:val="es-ES"/>
        </w:rPr>
        <w:t xml:space="preserve">CONSILIUL LOCAL     </w:t>
      </w:r>
      <w:r w:rsidRPr="00D67C90">
        <w:rPr>
          <w:rFonts w:ascii="Tahoma" w:hAnsi="Tahoma" w:cs="Tahoma"/>
          <w:b/>
          <w:sz w:val="20"/>
          <w:szCs w:val="20"/>
          <w:lang w:val="es-ES"/>
        </w:rPr>
        <w:tab/>
      </w:r>
      <w:r w:rsidRPr="00D67C90">
        <w:rPr>
          <w:rFonts w:ascii="Tahoma" w:hAnsi="Tahoma" w:cs="Tahoma"/>
          <w:b/>
          <w:sz w:val="20"/>
          <w:szCs w:val="20"/>
          <w:lang w:val="es-ES"/>
        </w:rPr>
        <w:tab/>
      </w:r>
      <w:r w:rsidRPr="00D67C90">
        <w:rPr>
          <w:rFonts w:ascii="Tahoma" w:hAnsi="Tahoma" w:cs="Tahoma"/>
          <w:b/>
          <w:sz w:val="20"/>
          <w:szCs w:val="20"/>
          <w:lang w:val="es-ES"/>
        </w:rPr>
        <w:tab/>
      </w:r>
      <w:r w:rsidR="00E43CBC" w:rsidRPr="00D67C90">
        <w:rPr>
          <w:rFonts w:ascii="Tahoma" w:hAnsi="Tahoma" w:cs="Tahoma"/>
          <w:sz w:val="20"/>
          <w:szCs w:val="20"/>
          <w:lang w:val="es-ES"/>
        </w:rPr>
        <w:t xml:space="preserve">         </w:t>
      </w:r>
      <w:r w:rsidR="00F8220A" w:rsidRPr="00D67C90">
        <w:rPr>
          <w:rFonts w:ascii="Tahoma" w:hAnsi="Tahoma" w:cs="Tahoma"/>
          <w:sz w:val="20"/>
          <w:szCs w:val="20"/>
          <w:lang w:val="es-ES"/>
        </w:rPr>
        <w:tab/>
      </w:r>
      <w:r w:rsidR="00F8220A" w:rsidRPr="00D67C90">
        <w:rPr>
          <w:rFonts w:ascii="Tahoma" w:hAnsi="Tahoma" w:cs="Tahoma"/>
          <w:sz w:val="20"/>
          <w:szCs w:val="20"/>
          <w:lang w:val="es-ES"/>
        </w:rPr>
        <w:tab/>
      </w:r>
      <w:r w:rsidR="00F8220A" w:rsidRPr="00D67C90">
        <w:rPr>
          <w:rFonts w:ascii="Tahoma" w:hAnsi="Tahoma" w:cs="Tahoma"/>
          <w:sz w:val="20"/>
          <w:szCs w:val="20"/>
          <w:lang w:val="es-ES"/>
        </w:rPr>
        <w:tab/>
      </w:r>
      <w:r w:rsidR="00F8220A" w:rsidRPr="00D67C90">
        <w:rPr>
          <w:rFonts w:ascii="Tahoma" w:hAnsi="Tahoma" w:cs="Tahoma"/>
          <w:sz w:val="20"/>
          <w:szCs w:val="20"/>
          <w:lang w:val="es-ES"/>
        </w:rPr>
        <w:tab/>
      </w:r>
    </w:p>
    <w:p w:rsidR="0058132A" w:rsidRPr="00D67C90" w:rsidRDefault="00EB27D4" w:rsidP="00D67C90">
      <w:pPr>
        <w:pStyle w:val="Heading3"/>
        <w:jc w:val="both"/>
        <w:rPr>
          <w:rFonts w:ascii="Tahoma" w:hAnsi="Tahoma" w:cs="Tahoma"/>
          <w:sz w:val="20"/>
          <w:lang w:val="es-ES"/>
        </w:rPr>
      </w:pPr>
      <w:r w:rsidRPr="00D67C90">
        <w:rPr>
          <w:rFonts w:ascii="Tahoma" w:hAnsi="Tahoma" w:cs="Tahoma"/>
          <w:b/>
          <w:sz w:val="20"/>
          <w:lang w:val="es-ES"/>
        </w:rPr>
        <w:tab/>
        <w:t xml:space="preserve">                     </w:t>
      </w:r>
      <w:r w:rsidRPr="00D67C90">
        <w:rPr>
          <w:rFonts w:ascii="Tahoma" w:hAnsi="Tahoma" w:cs="Tahoma"/>
          <w:b/>
          <w:sz w:val="20"/>
          <w:lang w:val="es-ES"/>
        </w:rPr>
        <w:tab/>
      </w:r>
      <w:r w:rsidRPr="00D67C90">
        <w:rPr>
          <w:rFonts w:ascii="Tahoma" w:hAnsi="Tahoma" w:cs="Tahoma"/>
          <w:b/>
          <w:sz w:val="20"/>
          <w:lang w:val="es-ES"/>
        </w:rPr>
        <w:tab/>
      </w:r>
      <w:r w:rsidRPr="00D67C90">
        <w:rPr>
          <w:rFonts w:ascii="Tahoma" w:hAnsi="Tahoma" w:cs="Tahoma"/>
          <w:b/>
          <w:sz w:val="20"/>
          <w:lang w:val="es-ES"/>
        </w:rPr>
        <w:tab/>
      </w:r>
      <w:r w:rsidRPr="00D67C90">
        <w:rPr>
          <w:rFonts w:ascii="Tahoma" w:hAnsi="Tahoma" w:cs="Tahoma"/>
          <w:b/>
          <w:sz w:val="20"/>
          <w:lang w:val="es-ES"/>
        </w:rPr>
        <w:tab/>
      </w:r>
      <w:r w:rsidRPr="00D67C90">
        <w:rPr>
          <w:rFonts w:ascii="Tahoma" w:hAnsi="Tahoma" w:cs="Tahoma"/>
          <w:b/>
          <w:sz w:val="20"/>
          <w:lang w:val="es-ES"/>
        </w:rPr>
        <w:tab/>
      </w:r>
      <w:r w:rsidRPr="00D67C90">
        <w:rPr>
          <w:rFonts w:ascii="Tahoma" w:hAnsi="Tahoma" w:cs="Tahoma"/>
          <w:b/>
          <w:sz w:val="20"/>
          <w:lang w:val="es-ES"/>
        </w:rPr>
        <w:tab/>
      </w:r>
      <w:r w:rsidRPr="00D67C90">
        <w:rPr>
          <w:rFonts w:ascii="Tahoma" w:hAnsi="Tahoma" w:cs="Tahoma"/>
          <w:b/>
          <w:sz w:val="20"/>
          <w:lang w:val="es-ES"/>
        </w:rPr>
        <w:tab/>
      </w:r>
      <w:r w:rsidRPr="00D67C90">
        <w:rPr>
          <w:rFonts w:ascii="Tahoma" w:hAnsi="Tahoma" w:cs="Tahoma"/>
          <w:b/>
          <w:sz w:val="20"/>
          <w:lang w:val="es-ES"/>
        </w:rPr>
        <w:tab/>
      </w:r>
      <w:r w:rsidRPr="00D67C90">
        <w:rPr>
          <w:rFonts w:ascii="Tahoma" w:hAnsi="Tahoma" w:cs="Tahoma"/>
          <w:sz w:val="20"/>
          <w:lang w:val="es-ES"/>
        </w:rPr>
        <w:t xml:space="preserve">      </w:t>
      </w:r>
      <w:r w:rsidRPr="00D67C90">
        <w:rPr>
          <w:rFonts w:ascii="Tahoma" w:hAnsi="Tahoma" w:cs="Tahoma"/>
          <w:sz w:val="20"/>
          <w:lang w:val="es-ES"/>
        </w:rPr>
        <w:tab/>
      </w:r>
      <w:r w:rsidR="00EE3189" w:rsidRPr="00D67C90">
        <w:rPr>
          <w:rFonts w:ascii="Tahoma" w:hAnsi="Tahoma" w:cs="Tahoma"/>
          <w:b/>
          <w:sz w:val="20"/>
          <w:lang w:val="es-ES"/>
        </w:rPr>
        <w:tab/>
      </w:r>
      <w:r w:rsidR="00EE3189" w:rsidRPr="00D67C90">
        <w:rPr>
          <w:rFonts w:ascii="Tahoma" w:hAnsi="Tahoma" w:cs="Tahoma"/>
          <w:b/>
          <w:sz w:val="20"/>
          <w:lang w:val="es-ES"/>
        </w:rPr>
        <w:tab/>
      </w:r>
      <w:r w:rsidR="00EE3189" w:rsidRPr="00D67C90">
        <w:rPr>
          <w:rFonts w:ascii="Tahoma" w:hAnsi="Tahoma" w:cs="Tahoma"/>
          <w:b/>
          <w:sz w:val="20"/>
          <w:lang w:val="es-ES"/>
        </w:rPr>
        <w:tab/>
      </w:r>
      <w:r w:rsidR="00EE3189" w:rsidRPr="00D67C90">
        <w:rPr>
          <w:rFonts w:ascii="Tahoma" w:hAnsi="Tahoma" w:cs="Tahoma"/>
          <w:sz w:val="20"/>
          <w:lang w:val="es-ES"/>
        </w:rPr>
        <w:t xml:space="preserve"> </w:t>
      </w:r>
    </w:p>
    <w:p w:rsidR="00EE3189" w:rsidRPr="00D67C90" w:rsidRDefault="00411E83" w:rsidP="00254A3B">
      <w:pPr>
        <w:pStyle w:val="Heading5"/>
        <w:rPr>
          <w:rFonts w:ascii="Tahoma" w:hAnsi="Tahoma" w:cs="Tahoma"/>
          <w:b/>
          <w:sz w:val="20"/>
          <w:lang w:val="es-ES"/>
        </w:rPr>
      </w:pPr>
      <w:proofErr w:type="gramStart"/>
      <w:r w:rsidRPr="00D67C90">
        <w:rPr>
          <w:rFonts w:ascii="Tahoma" w:hAnsi="Tahoma" w:cs="Tahoma"/>
          <w:b/>
          <w:sz w:val="20"/>
          <w:lang w:val="es-ES"/>
        </w:rPr>
        <w:t xml:space="preserve">HOTARARE  </w:t>
      </w:r>
      <w:proofErr w:type="spellStart"/>
      <w:r w:rsidRPr="00D67C90">
        <w:rPr>
          <w:rFonts w:ascii="Tahoma" w:hAnsi="Tahoma" w:cs="Tahoma"/>
          <w:b/>
          <w:sz w:val="20"/>
          <w:lang w:val="es-ES"/>
        </w:rPr>
        <w:t>nr</w:t>
      </w:r>
      <w:proofErr w:type="spellEnd"/>
      <w:proofErr w:type="gramEnd"/>
      <w:r w:rsidRPr="00D67C90">
        <w:rPr>
          <w:rFonts w:ascii="Tahoma" w:hAnsi="Tahoma" w:cs="Tahoma"/>
          <w:b/>
          <w:sz w:val="20"/>
          <w:lang w:val="es-ES"/>
        </w:rPr>
        <w:t xml:space="preserve">. </w:t>
      </w:r>
      <w:r w:rsidR="00F67C52" w:rsidRPr="00D67C90">
        <w:rPr>
          <w:rFonts w:ascii="Tahoma" w:hAnsi="Tahoma" w:cs="Tahoma"/>
          <w:b/>
          <w:sz w:val="20"/>
          <w:lang w:val="es-ES"/>
        </w:rPr>
        <w:t>97</w:t>
      </w:r>
      <w:r w:rsidR="00495311" w:rsidRPr="00D67C90">
        <w:rPr>
          <w:rFonts w:ascii="Tahoma" w:hAnsi="Tahoma" w:cs="Tahoma"/>
          <w:b/>
          <w:sz w:val="20"/>
          <w:lang w:val="es-ES"/>
        </w:rPr>
        <w:t xml:space="preserve"> </w:t>
      </w:r>
      <w:r w:rsidR="00EE3BA2" w:rsidRPr="00D67C90">
        <w:rPr>
          <w:rFonts w:ascii="Tahoma" w:hAnsi="Tahoma" w:cs="Tahoma"/>
          <w:b/>
          <w:sz w:val="20"/>
          <w:lang w:val="es-ES"/>
        </w:rPr>
        <w:t>/ 2020</w:t>
      </w:r>
    </w:p>
    <w:p w:rsidR="007429B7" w:rsidRPr="00D67C90" w:rsidRDefault="00557A54" w:rsidP="00CB5D6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D67C90">
        <w:rPr>
          <w:rFonts w:ascii="Tahoma" w:eastAsia="Calibri" w:hAnsi="Tahoma" w:cs="Tahoma"/>
          <w:b/>
          <w:sz w:val="20"/>
          <w:szCs w:val="20"/>
          <w:lang w:val="ro-RO"/>
        </w:rPr>
        <w:t xml:space="preserve">privind </w:t>
      </w:r>
      <w:r w:rsidR="00E43CBC" w:rsidRPr="00D67C90">
        <w:rPr>
          <w:rFonts w:ascii="Tahoma" w:eastAsia="Calibri" w:hAnsi="Tahoma" w:cs="Tahoma"/>
          <w:b/>
          <w:sz w:val="20"/>
          <w:szCs w:val="20"/>
          <w:lang w:val="ro-RO"/>
        </w:rPr>
        <w:t>aprobarea impozitelor si taxelor locale pentru anul 2021</w:t>
      </w:r>
    </w:p>
    <w:p w:rsidR="00CB5D61" w:rsidRPr="00D67C90" w:rsidRDefault="00CB5D61" w:rsidP="00EE3189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es-ES"/>
        </w:rPr>
      </w:pPr>
    </w:p>
    <w:p w:rsidR="000C24B1" w:rsidRPr="00D67C90" w:rsidRDefault="000C24B1" w:rsidP="00EE3189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es-ES"/>
        </w:rPr>
      </w:pPr>
    </w:p>
    <w:p w:rsidR="00EE3189" w:rsidRPr="00D67C90" w:rsidRDefault="00EE3189" w:rsidP="00EE318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s-ES"/>
        </w:rPr>
      </w:pPr>
      <w:r w:rsidRPr="00D67C90">
        <w:rPr>
          <w:rFonts w:ascii="Tahoma" w:eastAsia="Calibri" w:hAnsi="Tahoma" w:cs="Tahoma"/>
          <w:sz w:val="20"/>
          <w:szCs w:val="20"/>
          <w:lang w:val="es-ES"/>
        </w:rPr>
        <w:tab/>
      </w:r>
      <w:proofErr w:type="spellStart"/>
      <w:r w:rsidRPr="00D67C90">
        <w:rPr>
          <w:rFonts w:ascii="Tahoma" w:eastAsia="Calibri" w:hAnsi="Tahoma" w:cs="Tahoma"/>
          <w:sz w:val="20"/>
          <w:szCs w:val="20"/>
          <w:lang w:val="es-ES"/>
        </w:rPr>
        <w:t>Consiliul</w:t>
      </w:r>
      <w:proofErr w:type="spellEnd"/>
      <w:r w:rsidRPr="00D67C90">
        <w:rPr>
          <w:rFonts w:ascii="Tahoma" w:eastAsia="Calibri" w:hAnsi="Tahoma" w:cs="Tahoma"/>
          <w:sz w:val="20"/>
          <w:szCs w:val="20"/>
          <w:lang w:val="es-ES"/>
        </w:rPr>
        <w:t xml:space="preserve"> Local al </w:t>
      </w:r>
      <w:proofErr w:type="spellStart"/>
      <w:r w:rsidRPr="00D67C90">
        <w:rPr>
          <w:rFonts w:ascii="Tahoma" w:eastAsia="Calibri" w:hAnsi="Tahoma" w:cs="Tahoma"/>
          <w:sz w:val="20"/>
          <w:szCs w:val="20"/>
          <w:lang w:val="es-ES"/>
        </w:rPr>
        <w:t>Municipiului</w:t>
      </w:r>
      <w:proofErr w:type="spellEnd"/>
      <w:r w:rsidRPr="00D67C90">
        <w:rPr>
          <w:rFonts w:ascii="Tahoma" w:eastAsia="Calibri" w:hAnsi="Tahoma" w:cs="Tahoma"/>
          <w:sz w:val="20"/>
          <w:szCs w:val="20"/>
          <w:lang w:val="es-ES"/>
        </w:rPr>
        <w:t xml:space="preserve"> </w:t>
      </w:r>
      <w:proofErr w:type="spellStart"/>
      <w:r w:rsidRPr="00D67C90">
        <w:rPr>
          <w:rFonts w:ascii="Tahoma" w:eastAsia="Calibri" w:hAnsi="Tahoma" w:cs="Tahoma"/>
          <w:sz w:val="20"/>
          <w:szCs w:val="20"/>
          <w:lang w:val="es-ES"/>
        </w:rPr>
        <w:t>Curtea</w:t>
      </w:r>
      <w:proofErr w:type="spellEnd"/>
      <w:r w:rsidRPr="00D67C90">
        <w:rPr>
          <w:rFonts w:ascii="Tahoma" w:eastAsia="Calibri" w:hAnsi="Tahoma" w:cs="Tahoma"/>
          <w:sz w:val="20"/>
          <w:szCs w:val="20"/>
          <w:lang w:val="es-ES"/>
        </w:rPr>
        <w:t xml:space="preserve"> de </w:t>
      </w:r>
      <w:proofErr w:type="spellStart"/>
      <w:r w:rsidRPr="00D67C90">
        <w:rPr>
          <w:rFonts w:ascii="Tahoma" w:eastAsia="Calibri" w:hAnsi="Tahoma" w:cs="Tahoma"/>
          <w:sz w:val="20"/>
          <w:szCs w:val="20"/>
          <w:lang w:val="es-ES"/>
        </w:rPr>
        <w:t>Arges</w:t>
      </w:r>
      <w:proofErr w:type="spellEnd"/>
      <w:r w:rsidRPr="00D67C90">
        <w:rPr>
          <w:rFonts w:ascii="Tahoma" w:eastAsia="Calibri" w:hAnsi="Tahoma" w:cs="Tahoma"/>
          <w:sz w:val="20"/>
          <w:szCs w:val="20"/>
          <w:lang w:val="es-ES"/>
        </w:rPr>
        <w:t>;</w:t>
      </w:r>
    </w:p>
    <w:p w:rsidR="00EE3189" w:rsidRPr="00D67C90" w:rsidRDefault="00EE3189" w:rsidP="00EE3189">
      <w:pPr>
        <w:spacing w:after="0" w:line="240" w:lineRule="auto"/>
        <w:ind w:firstLine="708"/>
        <w:jc w:val="both"/>
        <w:rPr>
          <w:rFonts w:ascii="Tahoma" w:eastAsia="Calibri" w:hAnsi="Tahoma" w:cs="Tahoma"/>
          <w:sz w:val="20"/>
          <w:szCs w:val="20"/>
          <w:lang w:val="es-ES"/>
        </w:rPr>
      </w:pPr>
      <w:r w:rsidRPr="00D67C90">
        <w:rPr>
          <w:rFonts w:ascii="Tahoma" w:eastAsia="Calibri" w:hAnsi="Tahoma" w:cs="Tahoma"/>
          <w:sz w:val="20"/>
          <w:szCs w:val="20"/>
          <w:lang w:val="es-ES"/>
        </w:rPr>
        <w:t xml:space="preserve"> </w:t>
      </w:r>
      <w:proofErr w:type="spellStart"/>
      <w:r w:rsidRPr="00D67C90">
        <w:rPr>
          <w:rFonts w:ascii="Tahoma" w:eastAsia="Calibri" w:hAnsi="Tahoma" w:cs="Tahoma"/>
          <w:sz w:val="20"/>
          <w:szCs w:val="20"/>
          <w:lang w:val="es-ES"/>
        </w:rPr>
        <w:t>Avand</w:t>
      </w:r>
      <w:proofErr w:type="spellEnd"/>
      <w:r w:rsidRPr="00D67C90">
        <w:rPr>
          <w:rFonts w:ascii="Tahoma" w:eastAsia="Calibri" w:hAnsi="Tahoma" w:cs="Tahoma"/>
          <w:sz w:val="20"/>
          <w:szCs w:val="20"/>
          <w:lang w:val="es-ES"/>
        </w:rPr>
        <w:t xml:space="preserve"> in </w:t>
      </w:r>
      <w:proofErr w:type="spellStart"/>
      <w:r w:rsidRPr="00D67C90">
        <w:rPr>
          <w:rFonts w:ascii="Tahoma" w:eastAsia="Calibri" w:hAnsi="Tahoma" w:cs="Tahoma"/>
          <w:sz w:val="20"/>
          <w:szCs w:val="20"/>
          <w:lang w:val="es-ES"/>
        </w:rPr>
        <w:t>vedere</w:t>
      </w:r>
      <w:proofErr w:type="spellEnd"/>
      <w:r w:rsidRPr="00D67C90">
        <w:rPr>
          <w:rFonts w:ascii="Tahoma" w:eastAsia="Calibri" w:hAnsi="Tahoma" w:cs="Tahoma"/>
          <w:sz w:val="20"/>
          <w:szCs w:val="20"/>
          <w:lang w:val="es-ES"/>
        </w:rPr>
        <w:t>:</w:t>
      </w:r>
    </w:p>
    <w:p w:rsidR="008F11DB" w:rsidRPr="00D67C90" w:rsidRDefault="008F11DB" w:rsidP="0058132A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67C90">
        <w:rPr>
          <w:rFonts w:ascii="Tahoma" w:eastAsia="Calibri" w:hAnsi="Tahoma" w:cs="Tahoma"/>
          <w:sz w:val="20"/>
          <w:szCs w:val="20"/>
          <w:lang w:val="es-ES"/>
        </w:rPr>
        <w:t>-</w:t>
      </w:r>
      <w:proofErr w:type="spellStart"/>
      <w:r w:rsidRPr="00D67C90">
        <w:rPr>
          <w:rFonts w:ascii="Tahoma" w:eastAsia="Calibri" w:hAnsi="Tahoma" w:cs="Tahoma"/>
          <w:sz w:val="20"/>
          <w:szCs w:val="20"/>
          <w:lang w:val="es-ES"/>
        </w:rPr>
        <w:t>Referatul</w:t>
      </w:r>
      <w:proofErr w:type="spellEnd"/>
      <w:r w:rsidR="003E577D" w:rsidRPr="00D67C90">
        <w:rPr>
          <w:rFonts w:ascii="Tahoma" w:eastAsia="Calibri" w:hAnsi="Tahoma" w:cs="Tahoma"/>
          <w:sz w:val="20"/>
          <w:szCs w:val="20"/>
          <w:lang w:val="es-ES"/>
        </w:rPr>
        <w:t xml:space="preserve"> de aprobare </w:t>
      </w:r>
      <w:proofErr w:type="spellStart"/>
      <w:r w:rsidRPr="00D67C90">
        <w:rPr>
          <w:rFonts w:ascii="Tahoma" w:hAnsi="Tahoma" w:cs="Tahoma"/>
          <w:sz w:val="20"/>
          <w:szCs w:val="20"/>
        </w:rPr>
        <w:t>nr</w:t>
      </w:r>
      <w:proofErr w:type="spellEnd"/>
      <w:r w:rsidRPr="00D67C90">
        <w:rPr>
          <w:rFonts w:ascii="Tahoma" w:hAnsi="Tahoma" w:cs="Tahoma"/>
          <w:sz w:val="20"/>
          <w:szCs w:val="20"/>
        </w:rPr>
        <w:t>.</w:t>
      </w:r>
      <w:r w:rsidR="007E14E2" w:rsidRPr="00D67C90">
        <w:rPr>
          <w:rFonts w:ascii="Tahoma" w:hAnsi="Tahoma" w:cs="Tahoma"/>
          <w:sz w:val="20"/>
          <w:szCs w:val="20"/>
        </w:rPr>
        <w:t xml:space="preserve"> </w:t>
      </w:r>
      <w:r w:rsidR="00E43CBC" w:rsidRPr="00D67C90">
        <w:rPr>
          <w:rFonts w:ascii="Tahoma" w:hAnsi="Tahoma" w:cs="Tahoma"/>
          <w:sz w:val="20"/>
          <w:szCs w:val="20"/>
        </w:rPr>
        <w:t>25614 / 14.10</w:t>
      </w:r>
      <w:r w:rsidR="007429B7" w:rsidRPr="00D67C90">
        <w:rPr>
          <w:rFonts w:ascii="Tahoma" w:hAnsi="Tahoma" w:cs="Tahoma"/>
          <w:sz w:val="20"/>
          <w:szCs w:val="20"/>
        </w:rPr>
        <w:t>.2020</w:t>
      </w:r>
      <w:r w:rsidRPr="00D67C90">
        <w:rPr>
          <w:rFonts w:ascii="Tahoma" w:hAnsi="Tahoma" w:cs="Tahoma"/>
          <w:sz w:val="20"/>
          <w:szCs w:val="20"/>
        </w:rPr>
        <w:t>;</w:t>
      </w:r>
    </w:p>
    <w:p w:rsidR="007429B7" w:rsidRPr="00D67C90" w:rsidRDefault="008F11DB" w:rsidP="005E0629">
      <w:pPr>
        <w:pStyle w:val="NoSpacing"/>
        <w:ind w:firstLine="708"/>
        <w:jc w:val="both"/>
        <w:rPr>
          <w:rFonts w:ascii="Tahoma" w:hAnsi="Tahoma" w:cs="Tahoma"/>
          <w:sz w:val="20"/>
          <w:szCs w:val="20"/>
        </w:rPr>
      </w:pPr>
      <w:r w:rsidRPr="00D67C90">
        <w:rPr>
          <w:rFonts w:ascii="Tahoma" w:hAnsi="Tahoma" w:cs="Tahoma"/>
          <w:sz w:val="20"/>
          <w:szCs w:val="20"/>
        </w:rPr>
        <w:t>-</w:t>
      </w:r>
      <w:proofErr w:type="spellStart"/>
      <w:r w:rsidRPr="00D67C90">
        <w:rPr>
          <w:rFonts w:ascii="Tahoma" w:hAnsi="Tahoma" w:cs="Tahoma"/>
          <w:sz w:val="20"/>
          <w:szCs w:val="20"/>
        </w:rPr>
        <w:t>Raportul</w:t>
      </w:r>
      <w:proofErr w:type="spellEnd"/>
      <w:r w:rsidR="00B01FE7" w:rsidRPr="00D67C90">
        <w:rPr>
          <w:rFonts w:ascii="Tahoma" w:hAnsi="Tahoma" w:cs="Tahoma"/>
          <w:sz w:val="20"/>
          <w:szCs w:val="20"/>
        </w:rPr>
        <w:t xml:space="preserve"> de </w:t>
      </w:r>
      <w:proofErr w:type="spellStart"/>
      <w:proofErr w:type="gramStart"/>
      <w:r w:rsidR="00B01FE7" w:rsidRPr="00D67C90">
        <w:rPr>
          <w:rFonts w:ascii="Tahoma" w:hAnsi="Tahoma" w:cs="Tahoma"/>
          <w:sz w:val="20"/>
          <w:szCs w:val="20"/>
        </w:rPr>
        <w:t>specialitate</w:t>
      </w:r>
      <w:proofErr w:type="spellEnd"/>
      <w:r w:rsidR="003E577D" w:rsidRPr="00D67C90">
        <w:rPr>
          <w:rFonts w:ascii="Tahoma" w:hAnsi="Tahoma" w:cs="Tahoma"/>
          <w:sz w:val="20"/>
          <w:szCs w:val="20"/>
        </w:rPr>
        <w:t xml:space="preserve"> </w:t>
      </w:r>
      <w:r w:rsidR="00B01FE7" w:rsidRPr="00D67C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1FE7" w:rsidRPr="00D67C90">
        <w:rPr>
          <w:rFonts w:ascii="Tahoma" w:hAnsi="Tahoma" w:cs="Tahoma"/>
          <w:sz w:val="20"/>
          <w:szCs w:val="20"/>
        </w:rPr>
        <w:t>nr</w:t>
      </w:r>
      <w:proofErr w:type="spellEnd"/>
      <w:proofErr w:type="gramEnd"/>
      <w:r w:rsidR="00B01FE7" w:rsidRPr="00D67C90">
        <w:rPr>
          <w:rFonts w:ascii="Tahoma" w:hAnsi="Tahoma" w:cs="Tahoma"/>
          <w:sz w:val="20"/>
          <w:szCs w:val="20"/>
        </w:rPr>
        <w:t>.</w:t>
      </w:r>
      <w:r w:rsidR="007429B7" w:rsidRPr="00D67C90">
        <w:rPr>
          <w:rStyle w:val="Heading3Char"/>
          <w:rFonts w:ascii="Tahoma" w:eastAsiaTheme="minorEastAsia" w:hAnsi="Tahoma" w:cs="Tahoma"/>
          <w:color w:val="15428B"/>
          <w:sz w:val="20"/>
        </w:rPr>
        <w:t xml:space="preserve"> </w:t>
      </w:r>
      <w:r w:rsidR="00E43CBC" w:rsidRPr="00D67C90">
        <w:rPr>
          <w:rStyle w:val="x-panel-header-text2"/>
          <w:rFonts w:ascii="Tahoma" w:hAnsi="Tahoma" w:cs="Tahoma"/>
          <w:b w:val="0"/>
          <w:color w:val="000000" w:themeColor="text1"/>
        </w:rPr>
        <w:t>25617 / 14.10</w:t>
      </w:r>
      <w:r w:rsidR="007429B7" w:rsidRPr="00D67C90">
        <w:rPr>
          <w:rStyle w:val="x-panel-header-text2"/>
          <w:rFonts w:ascii="Tahoma" w:hAnsi="Tahoma" w:cs="Tahoma"/>
          <w:b w:val="0"/>
          <w:color w:val="000000" w:themeColor="text1"/>
        </w:rPr>
        <w:t>.2020</w:t>
      </w:r>
      <w:r w:rsidR="00EE3189" w:rsidRPr="00D67C90">
        <w:rPr>
          <w:rFonts w:ascii="Tahoma" w:hAnsi="Tahoma" w:cs="Tahoma"/>
          <w:sz w:val="20"/>
          <w:szCs w:val="20"/>
        </w:rPr>
        <w:t>;</w:t>
      </w:r>
    </w:p>
    <w:p w:rsidR="007429B7" w:rsidRPr="00D67C90" w:rsidRDefault="007429B7" w:rsidP="005E0629">
      <w:pPr>
        <w:pStyle w:val="NoSpacing"/>
        <w:ind w:firstLine="708"/>
        <w:jc w:val="both"/>
        <w:rPr>
          <w:rFonts w:ascii="Tahoma" w:hAnsi="Tahoma" w:cs="Tahoma"/>
          <w:sz w:val="20"/>
          <w:szCs w:val="20"/>
        </w:rPr>
      </w:pPr>
      <w:r w:rsidRPr="00D67C90">
        <w:rPr>
          <w:rFonts w:ascii="Tahoma" w:hAnsi="Tahoma" w:cs="Tahoma"/>
          <w:sz w:val="20"/>
          <w:szCs w:val="20"/>
        </w:rPr>
        <w:t>-</w:t>
      </w:r>
      <w:proofErr w:type="spellStart"/>
      <w:r w:rsidRPr="00D67C90">
        <w:rPr>
          <w:rFonts w:ascii="Tahoma" w:hAnsi="Tahoma" w:cs="Tahoma"/>
          <w:sz w:val="20"/>
          <w:szCs w:val="20"/>
        </w:rPr>
        <w:t>Prevederile</w:t>
      </w:r>
      <w:proofErr w:type="spellEnd"/>
      <w:r w:rsidRPr="00D67C90">
        <w:rPr>
          <w:rFonts w:ascii="Tahoma" w:hAnsi="Tahoma" w:cs="Tahoma"/>
          <w:sz w:val="20"/>
          <w:szCs w:val="20"/>
        </w:rPr>
        <w:t xml:space="preserve"> </w:t>
      </w:r>
      <w:r w:rsidR="007E14E2" w:rsidRPr="00D67C90">
        <w:rPr>
          <w:rFonts w:ascii="Tahoma" w:hAnsi="Tahoma" w:cs="Tahoma"/>
          <w:sz w:val="20"/>
          <w:szCs w:val="20"/>
        </w:rPr>
        <w:t xml:space="preserve">art. </w:t>
      </w:r>
      <w:r w:rsidR="00F8220A" w:rsidRPr="00D67C90">
        <w:rPr>
          <w:rFonts w:ascii="Tahoma" w:hAnsi="Tahoma" w:cs="Tahoma"/>
          <w:sz w:val="20"/>
          <w:szCs w:val="20"/>
        </w:rPr>
        <w:t xml:space="preserve">453-491 din </w:t>
      </w:r>
      <w:proofErr w:type="spellStart"/>
      <w:r w:rsidR="00F8220A" w:rsidRPr="00D67C90">
        <w:rPr>
          <w:rFonts w:ascii="Tahoma" w:hAnsi="Tahoma" w:cs="Tahoma"/>
          <w:sz w:val="20"/>
          <w:szCs w:val="20"/>
        </w:rPr>
        <w:t>Legea</w:t>
      </w:r>
      <w:proofErr w:type="spellEnd"/>
      <w:r w:rsidR="00F8220A" w:rsidRPr="00D67C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8220A" w:rsidRPr="00D67C90">
        <w:rPr>
          <w:rFonts w:ascii="Tahoma" w:hAnsi="Tahoma" w:cs="Tahoma"/>
          <w:sz w:val="20"/>
          <w:szCs w:val="20"/>
        </w:rPr>
        <w:t>nr</w:t>
      </w:r>
      <w:proofErr w:type="spellEnd"/>
      <w:r w:rsidR="00F8220A" w:rsidRPr="00D67C90">
        <w:rPr>
          <w:rFonts w:ascii="Tahoma" w:hAnsi="Tahoma" w:cs="Tahoma"/>
          <w:sz w:val="20"/>
          <w:szCs w:val="20"/>
        </w:rPr>
        <w:t>. 22</w:t>
      </w:r>
      <w:r w:rsidR="00E43CBC" w:rsidRPr="00D67C90">
        <w:rPr>
          <w:rFonts w:ascii="Tahoma" w:hAnsi="Tahoma" w:cs="Tahoma"/>
          <w:sz w:val="20"/>
          <w:szCs w:val="20"/>
        </w:rPr>
        <w:t xml:space="preserve">7/2015 </w:t>
      </w:r>
      <w:proofErr w:type="spellStart"/>
      <w:r w:rsidR="00E43CBC" w:rsidRPr="00D67C90">
        <w:rPr>
          <w:rFonts w:ascii="Tahoma" w:hAnsi="Tahoma" w:cs="Tahoma"/>
          <w:sz w:val="20"/>
          <w:szCs w:val="20"/>
        </w:rPr>
        <w:t>privind</w:t>
      </w:r>
      <w:proofErr w:type="spellEnd"/>
      <w:r w:rsidR="00E43CBC" w:rsidRPr="00D67C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43CBC" w:rsidRPr="00D67C90">
        <w:rPr>
          <w:rFonts w:ascii="Tahoma" w:hAnsi="Tahoma" w:cs="Tahoma"/>
          <w:sz w:val="20"/>
          <w:szCs w:val="20"/>
        </w:rPr>
        <w:t>Codul</w:t>
      </w:r>
      <w:proofErr w:type="spellEnd"/>
      <w:r w:rsidR="00E43CBC" w:rsidRPr="00D67C90">
        <w:rPr>
          <w:rFonts w:ascii="Tahoma" w:hAnsi="Tahoma" w:cs="Tahoma"/>
          <w:sz w:val="20"/>
          <w:szCs w:val="20"/>
        </w:rPr>
        <w:t xml:space="preserve"> fiscal</w:t>
      </w:r>
      <w:r w:rsidRPr="00D67C90">
        <w:rPr>
          <w:rFonts w:ascii="Tahoma" w:hAnsi="Tahoma" w:cs="Tahoma"/>
          <w:sz w:val="20"/>
          <w:szCs w:val="20"/>
        </w:rPr>
        <w:t>;</w:t>
      </w:r>
    </w:p>
    <w:p w:rsidR="00E43CBC" w:rsidRPr="00D67C90" w:rsidRDefault="00E43CBC" w:rsidP="005E0629">
      <w:pPr>
        <w:pStyle w:val="NoSpacing"/>
        <w:ind w:firstLine="708"/>
        <w:jc w:val="both"/>
        <w:rPr>
          <w:rFonts w:ascii="Tahoma" w:hAnsi="Tahoma" w:cs="Tahoma"/>
          <w:sz w:val="20"/>
          <w:szCs w:val="20"/>
        </w:rPr>
      </w:pPr>
      <w:r w:rsidRPr="00D67C90">
        <w:rPr>
          <w:rFonts w:ascii="Tahoma" w:hAnsi="Tahoma" w:cs="Tahoma"/>
          <w:sz w:val="20"/>
          <w:szCs w:val="20"/>
        </w:rPr>
        <w:t>-</w:t>
      </w:r>
      <w:proofErr w:type="spellStart"/>
      <w:r w:rsidRPr="00D67C90">
        <w:rPr>
          <w:rFonts w:ascii="Tahoma" w:hAnsi="Tahoma" w:cs="Tahoma"/>
          <w:sz w:val="20"/>
          <w:szCs w:val="20"/>
        </w:rPr>
        <w:t>Legea</w:t>
      </w:r>
      <w:proofErr w:type="spellEnd"/>
      <w:r w:rsidRPr="00D67C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67C90">
        <w:rPr>
          <w:rFonts w:ascii="Tahoma" w:hAnsi="Tahoma" w:cs="Tahoma"/>
          <w:sz w:val="20"/>
          <w:szCs w:val="20"/>
        </w:rPr>
        <w:t>nr</w:t>
      </w:r>
      <w:proofErr w:type="spellEnd"/>
      <w:r w:rsidRPr="00D67C90">
        <w:rPr>
          <w:rFonts w:ascii="Tahoma" w:hAnsi="Tahoma" w:cs="Tahoma"/>
          <w:sz w:val="20"/>
          <w:szCs w:val="20"/>
        </w:rPr>
        <w:t xml:space="preserve">. 52/2003 </w:t>
      </w:r>
      <w:proofErr w:type="spellStart"/>
      <w:r w:rsidRPr="00D67C90">
        <w:rPr>
          <w:rFonts w:ascii="Tahoma" w:hAnsi="Tahoma" w:cs="Tahoma"/>
          <w:sz w:val="20"/>
          <w:szCs w:val="20"/>
        </w:rPr>
        <w:t>privind</w:t>
      </w:r>
      <w:proofErr w:type="spellEnd"/>
      <w:r w:rsidRPr="00D67C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67C90">
        <w:rPr>
          <w:rFonts w:ascii="Tahoma" w:hAnsi="Tahoma" w:cs="Tahoma"/>
          <w:sz w:val="20"/>
          <w:szCs w:val="20"/>
        </w:rPr>
        <w:t>transparenta</w:t>
      </w:r>
      <w:proofErr w:type="spellEnd"/>
      <w:r w:rsidRPr="00D67C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67C90">
        <w:rPr>
          <w:rFonts w:ascii="Tahoma" w:hAnsi="Tahoma" w:cs="Tahoma"/>
          <w:sz w:val="20"/>
          <w:szCs w:val="20"/>
        </w:rPr>
        <w:t>decizionala</w:t>
      </w:r>
      <w:proofErr w:type="spellEnd"/>
      <w:r w:rsidRPr="00D67C90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D67C90">
        <w:rPr>
          <w:rFonts w:ascii="Tahoma" w:hAnsi="Tahoma" w:cs="Tahoma"/>
          <w:sz w:val="20"/>
          <w:szCs w:val="20"/>
        </w:rPr>
        <w:t>administratia</w:t>
      </w:r>
      <w:proofErr w:type="spellEnd"/>
      <w:r w:rsidRPr="00D67C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67C90">
        <w:rPr>
          <w:rFonts w:ascii="Tahoma" w:hAnsi="Tahoma" w:cs="Tahoma"/>
          <w:sz w:val="20"/>
          <w:szCs w:val="20"/>
        </w:rPr>
        <w:t>publica</w:t>
      </w:r>
      <w:proofErr w:type="spellEnd"/>
      <w:r w:rsidRPr="00D67C90">
        <w:rPr>
          <w:rFonts w:ascii="Tahoma" w:hAnsi="Tahoma" w:cs="Tahoma"/>
          <w:sz w:val="20"/>
          <w:szCs w:val="20"/>
        </w:rPr>
        <w:t>;</w:t>
      </w:r>
    </w:p>
    <w:p w:rsidR="0050198C" w:rsidRPr="00D67C90" w:rsidRDefault="0050198C" w:rsidP="00235119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bCs/>
          <w:sz w:val="20"/>
          <w:szCs w:val="20"/>
        </w:rPr>
      </w:pPr>
      <w:r w:rsidRPr="00D67C90">
        <w:rPr>
          <w:rFonts w:ascii="Tahoma" w:hAnsi="Tahoma" w:cs="Tahoma"/>
          <w:bCs/>
          <w:sz w:val="20"/>
          <w:szCs w:val="20"/>
        </w:rPr>
        <w:t>-</w:t>
      </w:r>
      <w:proofErr w:type="spellStart"/>
      <w:r w:rsidRPr="00D67C90">
        <w:rPr>
          <w:rFonts w:ascii="Tahoma" w:hAnsi="Tahoma" w:cs="Tahoma"/>
          <w:bCs/>
          <w:sz w:val="20"/>
          <w:szCs w:val="20"/>
        </w:rPr>
        <w:t>Avizul</w:t>
      </w:r>
      <w:proofErr w:type="spellEnd"/>
      <w:r w:rsidRPr="00D67C90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D67C90">
        <w:rPr>
          <w:rFonts w:ascii="Tahoma" w:hAnsi="Tahoma" w:cs="Tahoma"/>
          <w:bCs/>
          <w:sz w:val="20"/>
          <w:szCs w:val="20"/>
        </w:rPr>
        <w:t>Comisiei</w:t>
      </w:r>
      <w:proofErr w:type="spellEnd"/>
      <w:r w:rsidRPr="00D67C90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43CBC" w:rsidRPr="00D67C90">
        <w:rPr>
          <w:rFonts w:ascii="Tahoma" w:hAnsi="Tahoma" w:cs="Tahoma"/>
          <w:bCs/>
          <w:sz w:val="20"/>
          <w:szCs w:val="20"/>
        </w:rPr>
        <w:t>economice</w:t>
      </w:r>
      <w:proofErr w:type="spellEnd"/>
      <w:r w:rsidR="00227CBD" w:rsidRPr="00D67C90">
        <w:rPr>
          <w:rFonts w:ascii="Tahoma" w:hAnsi="Tahoma" w:cs="Tahoma"/>
          <w:bCs/>
          <w:sz w:val="20"/>
          <w:szCs w:val="20"/>
        </w:rPr>
        <w:t>.</w:t>
      </w:r>
    </w:p>
    <w:p w:rsidR="00EE3189" w:rsidRPr="00D67C90" w:rsidRDefault="0094479B" w:rsidP="00225C4E">
      <w:pPr>
        <w:pStyle w:val="BodyText"/>
        <w:ind w:firstLine="720"/>
        <w:rPr>
          <w:rFonts w:ascii="Tahoma" w:hAnsi="Tahoma" w:cs="Tahoma"/>
          <w:sz w:val="20"/>
        </w:rPr>
      </w:pPr>
      <w:r w:rsidRPr="00D67C90">
        <w:rPr>
          <w:rFonts w:ascii="Tahoma" w:hAnsi="Tahoma" w:cs="Tahoma"/>
          <w:sz w:val="20"/>
        </w:rPr>
        <w:t xml:space="preserve">In </w:t>
      </w:r>
      <w:proofErr w:type="spellStart"/>
      <w:proofErr w:type="gramStart"/>
      <w:r w:rsidRPr="00D67C90">
        <w:rPr>
          <w:rFonts w:ascii="Tahoma" w:hAnsi="Tahoma" w:cs="Tahoma"/>
          <w:sz w:val="20"/>
        </w:rPr>
        <w:t>temeiul</w:t>
      </w:r>
      <w:proofErr w:type="spellEnd"/>
      <w:r w:rsidRPr="00D67C90">
        <w:rPr>
          <w:rFonts w:ascii="Tahoma" w:hAnsi="Tahoma" w:cs="Tahoma"/>
          <w:sz w:val="20"/>
        </w:rPr>
        <w:t xml:space="preserve"> </w:t>
      </w:r>
      <w:r w:rsidR="003E577D" w:rsidRPr="00D67C90">
        <w:rPr>
          <w:rFonts w:ascii="Tahoma" w:hAnsi="Tahoma" w:cs="Tahoma"/>
          <w:sz w:val="20"/>
        </w:rPr>
        <w:t xml:space="preserve"> </w:t>
      </w:r>
      <w:r w:rsidR="00CB5D61" w:rsidRPr="00D67C90">
        <w:rPr>
          <w:rFonts w:ascii="Tahoma" w:hAnsi="Tahoma" w:cs="Tahoma"/>
          <w:sz w:val="20"/>
        </w:rPr>
        <w:t>art.</w:t>
      </w:r>
      <w:proofErr w:type="gramEnd"/>
      <w:r w:rsidR="00CB5D61" w:rsidRPr="00D67C90">
        <w:rPr>
          <w:rFonts w:ascii="Tahoma" w:hAnsi="Tahoma" w:cs="Tahoma"/>
          <w:sz w:val="20"/>
        </w:rPr>
        <w:t xml:space="preserve"> </w:t>
      </w:r>
      <w:r w:rsidR="00E43CBC" w:rsidRPr="00D67C90">
        <w:rPr>
          <w:rFonts w:ascii="Tahoma" w:hAnsi="Tahoma" w:cs="Tahoma"/>
          <w:sz w:val="20"/>
        </w:rPr>
        <w:t xml:space="preserve">129 </w:t>
      </w:r>
      <w:proofErr w:type="spellStart"/>
      <w:r w:rsidR="007E14E2" w:rsidRPr="00D67C90">
        <w:rPr>
          <w:rFonts w:ascii="Tahoma" w:hAnsi="Tahoma" w:cs="Tahoma"/>
          <w:sz w:val="20"/>
        </w:rPr>
        <w:t>alin</w:t>
      </w:r>
      <w:proofErr w:type="spellEnd"/>
      <w:r w:rsidR="007E14E2" w:rsidRPr="00D67C90">
        <w:rPr>
          <w:rFonts w:ascii="Tahoma" w:hAnsi="Tahoma" w:cs="Tahoma"/>
          <w:sz w:val="20"/>
        </w:rPr>
        <w:t xml:space="preserve">. </w:t>
      </w:r>
      <w:r w:rsidR="00E43CBC" w:rsidRPr="00D67C90">
        <w:rPr>
          <w:rFonts w:ascii="Tahoma" w:hAnsi="Tahoma" w:cs="Tahoma"/>
          <w:sz w:val="20"/>
        </w:rPr>
        <w:t xml:space="preserve">4 lit. c </w:t>
      </w:r>
      <w:proofErr w:type="spellStart"/>
      <w:r w:rsidR="00E43CBC" w:rsidRPr="00D67C90">
        <w:rPr>
          <w:rFonts w:ascii="Tahoma" w:hAnsi="Tahoma" w:cs="Tahoma"/>
          <w:sz w:val="20"/>
        </w:rPr>
        <w:t>coroborat</w:t>
      </w:r>
      <w:proofErr w:type="spellEnd"/>
      <w:r w:rsidR="00E43CBC" w:rsidRPr="00D67C90">
        <w:rPr>
          <w:rFonts w:ascii="Tahoma" w:hAnsi="Tahoma" w:cs="Tahoma"/>
          <w:sz w:val="20"/>
        </w:rPr>
        <w:t xml:space="preserve"> cu </w:t>
      </w:r>
      <w:proofErr w:type="spellStart"/>
      <w:r w:rsidR="00E43CBC" w:rsidRPr="00D67C90">
        <w:rPr>
          <w:rFonts w:ascii="Tahoma" w:hAnsi="Tahoma" w:cs="Tahoma"/>
          <w:sz w:val="20"/>
        </w:rPr>
        <w:t>prevederile</w:t>
      </w:r>
      <w:proofErr w:type="spellEnd"/>
      <w:r w:rsidR="00E43CBC" w:rsidRPr="00D67C90">
        <w:rPr>
          <w:rFonts w:ascii="Tahoma" w:hAnsi="Tahoma" w:cs="Tahoma"/>
          <w:sz w:val="20"/>
        </w:rPr>
        <w:t xml:space="preserve"> art. 139 </w:t>
      </w:r>
      <w:proofErr w:type="spellStart"/>
      <w:r w:rsidR="00E43CBC" w:rsidRPr="00D67C90">
        <w:rPr>
          <w:rFonts w:ascii="Tahoma" w:hAnsi="Tahoma" w:cs="Tahoma"/>
          <w:sz w:val="20"/>
        </w:rPr>
        <w:t>alin</w:t>
      </w:r>
      <w:proofErr w:type="spellEnd"/>
      <w:r w:rsidR="00E43CBC" w:rsidRPr="00D67C90">
        <w:rPr>
          <w:rFonts w:ascii="Tahoma" w:hAnsi="Tahoma" w:cs="Tahoma"/>
          <w:sz w:val="20"/>
        </w:rPr>
        <w:t xml:space="preserve">. 3 lit. c din OUG </w:t>
      </w:r>
      <w:proofErr w:type="spellStart"/>
      <w:r w:rsidR="00E43CBC" w:rsidRPr="00D67C90">
        <w:rPr>
          <w:rFonts w:ascii="Tahoma" w:hAnsi="Tahoma" w:cs="Tahoma"/>
          <w:sz w:val="20"/>
        </w:rPr>
        <w:t>nr</w:t>
      </w:r>
      <w:proofErr w:type="spellEnd"/>
      <w:r w:rsidR="00E43CBC" w:rsidRPr="00D67C90">
        <w:rPr>
          <w:rFonts w:ascii="Tahoma" w:hAnsi="Tahoma" w:cs="Tahoma"/>
          <w:sz w:val="20"/>
        </w:rPr>
        <w:t>. 57/2019</w:t>
      </w:r>
      <w:r w:rsidR="007E14E2" w:rsidRPr="00D67C90">
        <w:rPr>
          <w:rFonts w:ascii="Tahoma" w:hAnsi="Tahoma" w:cs="Tahoma"/>
          <w:sz w:val="20"/>
        </w:rPr>
        <w:t xml:space="preserve"> </w:t>
      </w:r>
      <w:r w:rsidR="00E43CBC" w:rsidRPr="00D67C90">
        <w:rPr>
          <w:rFonts w:ascii="Tahoma" w:hAnsi="Tahoma" w:cs="Tahoma"/>
          <w:sz w:val="20"/>
          <w:lang w:val="ro-RO"/>
        </w:rPr>
        <w:t>privind</w:t>
      </w:r>
      <w:r w:rsidR="00EE3189" w:rsidRPr="00D67C90">
        <w:rPr>
          <w:rFonts w:ascii="Tahoma" w:hAnsi="Tahoma" w:cs="Tahoma"/>
          <w:sz w:val="20"/>
          <w:lang w:val="ro-RO"/>
        </w:rPr>
        <w:t xml:space="preserve"> Codul administrativ</w:t>
      </w:r>
      <w:r w:rsidR="00EE3189" w:rsidRPr="00D67C90">
        <w:rPr>
          <w:rFonts w:ascii="Tahoma" w:hAnsi="Tahoma" w:cs="Tahoma"/>
          <w:sz w:val="20"/>
        </w:rPr>
        <w:t xml:space="preserve"> </w:t>
      </w:r>
    </w:p>
    <w:p w:rsidR="00EE3189" w:rsidRPr="00D67C90" w:rsidRDefault="00EE3189" w:rsidP="00EE3189">
      <w:pPr>
        <w:pStyle w:val="BodyText"/>
        <w:rPr>
          <w:rFonts w:ascii="Tahoma" w:hAnsi="Tahoma" w:cs="Tahoma"/>
          <w:sz w:val="20"/>
        </w:rPr>
      </w:pPr>
    </w:p>
    <w:p w:rsidR="005A790A" w:rsidRPr="00D67C90" w:rsidRDefault="00F8220A" w:rsidP="00F31E87">
      <w:pPr>
        <w:spacing w:after="0" w:line="240" w:lineRule="auto"/>
        <w:ind w:left="-142"/>
        <w:jc w:val="center"/>
        <w:rPr>
          <w:rFonts w:ascii="Tahoma" w:eastAsia="Calibri" w:hAnsi="Tahoma" w:cs="Tahoma"/>
          <w:b/>
          <w:sz w:val="20"/>
          <w:szCs w:val="20"/>
          <w:lang w:val="es-ES"/>
        </w:rPr>
      </w:pPr>
      <w:proofErr w:type="spellStart"/>
      <w:r w:rsidRPr="00D67C90">
        <w:rPr>
          <w:rFonts w:ascii="Tahoma" w:eastAsia="Calibri" w:hAnsi="Tahoma" w:cs="Tahoma"/>
          <w:b/>
          <w:sz w:val="20"/>
          <w:szCs w:val="20"/>
          <w:lang w:val="es-ES"/>
        </w:rPr>
        <w:t>H</w:t>
      </w:r>
      <w:r w:rsidR="00301FFB" w:rsidRPr="00D67C90">
        <w:rPr>
          <w:rFonts w:ascii="Tahoma" w:eastAsia="Calibri" w:hAnsi="Tahoma" w:cs="Tahoma"/>
          <w:b/>
          <w:sz w:val="20"/>
          <w:szCs w:val="20"/>
          <w:lang w:val="es-ES"/>
        </w:rPr>
        <w:t>ot</w:t>
      </w:r>
      <w:r w:rsidRPr="00D67C90">
        <w:rPr>
          <w:rFonts w:ascii="Tahoma" w:eastAsia="Calibri" w:hAnsi="Tahoma" w:cs="Tahoma"/>
          <w:b/>
          <w:sz w:val="20"/>
          <w:szCs w:val="20"/>
          <w:lang w:val="es-ES"/>
        </w:rPr>
        <w:t>ărăș</w:t>
      </w:r>
      <w:r w:rsidR="00301FFB" w:rsidRPr="00D67C90">
        <w:rPr>
          <w:rFonts w:ascii="Tahoma" w:eastAsia="Calibri" w:hAnsi="Tahoma" w:cs="Tahoma"/>
          <w:b/>
          <w:sz w:val="20"/>
          <w:szCs w:val="20"/>
          <w:lang w:val="es-ES"/>
        </w:rPr>
        <w:t>te</w:t>
      </w:r>
      <w:proofErr w:type="spellEnd"/>
      <w:r w:rsidR="00EE3189" w:rsidRPr="00D67C90">
        <w:rPr>
          <w:rFonts w:ascii="Tahoma" w:eastAsia="Calibri" w:hAnsi="Tahoma" w:cs="Tahoma"/>
          <w:b/>
          <w:sz w:val="20"/>
          <w:szCs w:val="20"/>
          <w:lang w:val="es-ES"/>
        </w:rPr>
        <w:t>:</w:t>
      </w:r>
    </w:p>
    <w:p w:rsidR="008A3F59" w:rsidRPr="00D67C90" w:rsidRDefault="008A3F59" w:rsidP="00F9595F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es-ES"/>
        </w:rPr>
      </w:pPr>
    </w:p>
    <w:p w:rsidR="00557A54" w:rsidRPr="00D67C90" w:rsidRDefault="00E43CBC" w:rsidP="008232B7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1</w:t>
      </w:r>
      <w:r w:rsidR="00EE3BA2"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:</w:t>
      </w:r>
      <w:r w:rsidR="001B3206" w:rsidRPr="00D67C90">
        <w:rPr>
          <w:rFonts w:ascii="Tahoma" w:eastAsia="Calibri" w:hAnsi="Tahoma" w:cs="Tahoma"/>
          <w:b/>
          <w:sz w:val="20"/>
          <w:szCs w:val="20"/>
          <w:lang w:val="ro-RO"/>
        </w:rPr>
        <w:t xml:space="preserve"> </w:t>
      </w:r>
      <w:r w:rsidR="008A3F59" w:rsidRPr="00D67C90">
        <w:rPr>
          <w:rFonts w:ascii="Tahoma" w:eastAsia="Calibri" w:hAnsi="Tahoma" w:cs="Tahoma"/>
          <w:b/>
          <w:sz w:val="20"/>
          <w:szCs w:val="20"/>
          <w:lang w:val="ro-RO"/>
        </w:rPr>
        <w:t xml:space="preserve"> 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>Impozitele si taxele pe cladiri sunt cele prevazute la Cap. II din Anexa nr. 1.</w:t>
      </w:r>
    </w:p>
    <w:p w:rsidR="00E43CBC" w:rsidRPr="00D67C90" w:rsidRDefault="00E43CBC" w:rsidP="00E43CBC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2: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Impozitele si taxele pe terenuri sunt cele prevazute de Cap. III din Anexa nr. 1.</w:t>
      </w:r>
    </w:p>
    <w:p w:rsidR="00E43CBC" w:rsidRPr="00D67C90" w:rsidRDefault="00E43CBC" w:rsidP="00E43CBC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3: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Impozitul pe mijloacele de transport sunt reglementate de Capitolul IV al Anexei nr. 1.</w:t>
      </w:r>
    </w:p>
    <w:p w:rsidR="00E43CBC" w:rsidRPr="00D67C90" w:rsidRDefault="00E43CBC" w:rsidP="00E43CBC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4: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Taxele pentru eliberarea certificatelor, avizelor si autorizatiilor sunt prevazute la Cap. V al Anexei nr. 1.</w:t>
      </w:r>
    </w:p>
    <w:p w:rsidR="00BB192F" w:rsidRPr="00D67C90" w:rsidRDefault="00E43CBC" w:rsidP="00E43CBC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5: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Taxa pentru folosirea mijloacelor de reclama si publicitate</w:t>
      </w:r>
      <w:r w:rsidR="00BB192F" w:rsidRPr="00D67C90">
        <w:rPr>
          <w:rFonts w:ascii="Tahoma" w:eastAsia="Calibri" w:hAnsi="Tahoma" w:cs="Tahoma"/>
          <w:sz w:val="20"/>
          <w:szCs w:val="20"/>
          <w:lang w:val="ro-RO"/>
        </w:rPr>
        <w:t xml:space="preserve"> este cea de la Cap. VI al Anexei nr. 1.</w:t>
      </w:r>
    </w:p>
    <w:p w:rsidR="00BB192F" w:rsidRPr="00D67C90" w:rsidRDefault="00BB192F" w:rsidP="00E43CBC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6: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Impozitul pe spectacole este prevazut la Cap. VII al Anexei nr. 1.</w:t>
      </w:r>
    </w:p>
    <w:p w:rsidR="00BB192F" w:rsidRPr="00D67C90" w:rsidRDefault="00BB192F" w:rsidP="00E43CBC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7: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Taxele pentru utilizarea temporara a locurilor publice sunt reglementate de Cap. VIII al Anexei nr. 1.</w:t>
      </w:r>
    </w:p>
    <w:p w:rsidR="00BB192F" w:rsidRPr="00D67C90" w:rsidRDefault="00BB192F" w:rsidP="00E43CBC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8: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Taxele speciale aferente activitatii de evidenta a persoanelor sunt cuprinse de Anexa nr. 2.</w:t>
      </w:r>
    </w:p>
    <w:p w:rsidR="00BB192F" w:rsidRPr="00D67C90" w:rsidRDefault="00BB192F" w:rsidP="00E43CBC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9: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Taxele speciale aferente activitatii Muzeului Municipal si Centrului de Cultura si Arte „George Topirceanu” sunt prevazute in Anexa nr. 3.</w:t>
      </w:r>
    </w:p>
    <w:p w:rsidR="00E43CBC" w:rsidRPr="00D67C90" w:rsidRDefault="00BB192F" w:rsidP="00E43CBC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10: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Contraventiile si sanctiunile aplicate </w:t>
      </w:r>
      <w:r w:rsidR="00E36A38" w:rsidRPr="00D67C90">
        <w:rPr>
          <w:rFonts w:ascii="Tahoma" w:eastAsia="Calibri" w:hAnsi="Tahoma" w:cs="Tahoma"/>
          <w:sz w:val="20"/>
          <w:szCs w:val="20"/>
          <w:lang w:val="ro-RO"/>
        </w:rPr>
        <w:t xml:space="preserve">in legatura cu 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>plata impozitelor si taxelor locale sunt reglementate de Anexa nr. 4.</w:t>
      </w:r>
      <w:r w:rsidR="00E43CBC" w:rsidRPr="00D67C90">
        <w:rPr>
          <w:rFonts w:ascii="Tahoma" w:eastAsia="Calibri" w:hAnsi="Tahoma" w:cs="Tahoma"/>
          <w:sz w:val="20"/>
          <w:szCs w:val="20"/>
          <w:lang w:val="ro-RO"/>
        </w:rPr>
        <w:t xml:space="preserve"> </w:t>
      </w:r>
    </w:p>
    <w:p w:rsidR="00BB192F" w:rsidRPr="00D67C90" w:rsidRDefault="00BB192F" w:rsidP="00E43CBC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11: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Procedura de acordare a facilitatilor la plata impozitului/taxei pe cladiri si terenuri este prevazuta in Anexa nr. 5.</w:t>
      </w:r>
    </w:p>
    <w:p w:rsidR="00D67C90" w:rsidRPr="00D67C90" w:rsidRDefault="00D67C90" w:rsidP="008232B7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12: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Impozitele si taxele </w:t>
      </w:r>
      <w:r w:rsidR="007C1EFA">
        <w:rPr>
          <w:rFonts w:ascii="Tahoma" w:eastAsia="Calibri" w:hAnsi="Tahoma" w:cs="Tahoma"/>
          <w:sz w:val="20"/>
          <w:szCs w:val="20"/>
          <w:lang w:val="ro-RO"/>
        </w:rPr>
        <w:t>locale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datorate in anul 2021 prevazute la art. 1-5 sunt stabilite la nivelul celor din anul 2020 la care se adauga indicele de inflatie de 3,8%.</w:t>
      </w:r>
    </w:p>
    <w:p w:rsidR="00D67C90" w:rsidRPr="00D67C90" w:rsidRDefault="00D67C90" w:rsidP="008232B7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13: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Pentru plata cu anticipatie, pana la 31 martie, a impozitului/taxei pe cladiri, teren si mijloace de transport, datorate pentru intregul an, se acorda o bonificatie de 10% atat pentru persoane fizice cat si pentru cele juridice.</w:t>
      </w:r>
      <w:r w:rsidR="00C64FF1">
        <w:rPr>
          <w:rFonts w:ascii="Tahoma" w:eastAsia="Calibri" w:hAnsi="Tahoma" w:cs="Tahoma"/>
          <w:sz w:val="20"/>
          <w:szCs w:val="20"/>
          <w:lang w:val="ro-RO"/>
        </w:rPr>
        <w:t xml:space="preserve"> Impozitul anual pe cladiri, pe teren, pe mijloace de transport, datorat de catre persoanele fizice sau juridice, de pana la </w:t>
      </w:r>
      <w:r w:rsidR="004571EF">
        <w:rPr>
          <w:rFonts w:ascii="Tahoma" w:eastAsia="Calibri" w:hAnsi="Tahoma" w:cs="Tahoma"/>
          <w:sz w:val="20"/>
          <w:szCs w:val="20"/>
          <w:lang w:val="ro-RO"/>
        </w:rPr>
        <w:t>50 de lei inclusiv, fiecare, se plateste integral pana la primul termen de plata.</w:t>
      </w:r>
    </w:p>
    <w:p w:rsidR="00D67C90" w:rsidRPr="00D67C90" w:rsidRDefault="00D67C90" w:rsidP="008232B7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14: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>Taxa administrativa pent</w:t>
      </w:r>
      <w:r w:rsidR="00A214DB">
        <w:rPr>
          <w:rFonts w:ascii="Tahoma" w:eastAsia="Calibri" w:hAnsi="Tahoma" w:cs="Tahoma"/>
          <w:sz w:val="20"/>
          <w:szCs w:val="20"/>
          <w:lang w:val="ro-RO"/>
        </w:rPr>
        <w:t xml:space="preserve">ru desfacerea casatoriei este </w:t>
      </w:r>
      <w:r w:rsidR="007C1EFA">
        <w:rPr>
          <w:rFonts w:ascii="Tahoma" w:eastAsia="Calibri" w:hAnsi="Tahoma" w:cs="Tahoma"/>
          <w:sz w:val="20"/>
          <w:szCs w:val="20"/>
          <w:lang w:val="ro-RO"/>
        </w:rPr>
        <w:t xml:space="preserve">de </w:t>
      </w:r>
      <w:r w:rsidR="00A214DB">
        <w:rPr>
          <w:rFonts w:ascii="Tahoma" w:eastAsia="Calibri" w:hAnsi="Tahoma" w:cs="Tahoma"/>
          <w:sz w:val="20"/>
          <w:szCs w:val="20"/>
          <w:lang w:val="ro-RO"/>
        </w:rPr>
        <w:t>55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>0 lei.</w:t>
      </w:r>
    </w:p>
    <w:p w:rsidR="00D67C90" w:rsidRPr="00D67C90" w:rsidRDefault="00D67C90" w:rsidP="008232B7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15: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Cheltuielile cu executarea silita se stabilesc la 7 lei.</w:t>
      </w:r>
    </w:p>
    <w:p w:rsidR="00D67C90" w:rsidRPr="00D67C90" w:rsidRDefault="00D67C90" w:rsidP="008232B7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16: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Taxa pentru realizarea de copii xerox de pe documentele solocitate in baza Legii nr. 544/2001 este de 1 leu/pagina.</w:t>
      </w:r>
    </w:p>
    <w:p w:rsidR="00D67C90" w:rsidRPr="00D67C90" w:rsidRDefault="00D67C90" w:rsidP="008232B7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17: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Creantele fiscale restante aflate in soldul rolurilor nominale inactive la 31 decembrie 2020 in valoare de pana la 40 lei si pentru care nu exista bunuri urmaribile se anuleaza.</w:t>
      </w:r>
    </w:p>
    <w:p w:rsidR="00E43CBC" w:rsidRPr="00D67C90" w:rsidRDefault="00D67C90" w:rsidP="008232B7">
      <w:pPr>
        <w:spacing w:after="0" w:line="240" w:lineRule="auto"/>
        <w:ind w:firstLine="720"/>
        <w:jc w:val="both"/>
        <w:rPr>
          <w:rFonts w:ascii="Tahoma" w:eastAsia="Calibri" w:hAnsi="Tahoma" w:cs="Tahoma"/>
          <w:b/>
          <w:sz w:val="20"/>
          <w:szCs w:val="20"/>
        </w:rPr>
      </w:pPr>
      <w:r w:rsidRPr="00D67C90">
        <w:rPr>
          <w:rFonts w:ascii="Tahoma" w:eastAsia="Calibri" w:hAnsi="Tahoma" w:cs="Tahoma"/>
          <w:b/>
          <w:sz w:val="20"/>
          <w:szCs w:val="20"/>
          <w:u w:val="single"/>
          <w:lang w:val="ro-RO"/>
        </w:rPr>
        <w:t>Art. 18:</w:t>
      </w:r>
      <w:r w:rsidRPr="00D67C90">
        <w:rPr>
          <w:rFonts w:ascii="Tahoma" w:eastAsia="Calibri" w:hAnsi="Tahoma" w:cs="Tahoma"/>
          <w:sz w:val="20"/>
          <w:szCs w:val="20"/>
          <w:lang w:val="ro-RO"/>
        </w:rPr>
        <w:t xml:space="preserve">  Zonarea pentru determinarea impozitului pe cladiri si teren este cea reglementata de HCL nr. 103/2002 si HCL nr. 147/2017.</w:t>
      </w:r>
      <w:r w:rsidR="00E43CBC" w:rsidRPr="00D67C90">
        <w:rPr>
          <w:rFonts w:ascii="Tahoma" w:eastAsia="Calibri" w:hAnsi="Tahoma" w:cs="Tahoma"/>
          <w:sz w:val="20"/>
          <w:szCs w:val="20"/>
          <w:lang w:val="ro-RO"/>
        </w:rPr>
        <w:t xml:space="preserve"> </w:t>
      </w:r>
    </w:p>
    <w:p w:rsidR="000C24B1" w:rsidRPr="00D67C90" w:rsidRDefault="000C24B1" w:rsidP="000C24B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:rsidR="000C24B1" w:rsidRPr="00D67C90" w:rsidRDefault="000C24B1" w:rsidP="000C24B1">
      <w:pPr>
        <w:spacing w:after="0" w:line="240" w:lineRule="auto"/>
        <w:ind w:left="5760"/>
        <w:rPr>
          <w:rFonts w:ascii="Tahoma" w:eastAsia="Times New Roman" w:hAnsi="Tahoma" w:cs="Tahoma"/>
          <w:sz w:val="20"/>
          <w:szCs w:val="20"/>
          <w:lang w:val="es-ES"/>
        </w:rPr>
      </w:pPr>
      <w:r w:rsidRPr="00D67C90">
        <w:rPr>
          <w:rFonts w:ascii="Tahoma" w:eastAsia="Times New Roman" w:hAnsi="Tahoma" w:cs="Tahoma"/>
          <w:sz w:val="20"/>
          <w:szCs w:val="20"/>
          <w:lang w:val="es-ES"/>
        </w:rPr>
        <w:t xml:space="preserve">           </w:t>
      </w:r>
      <w:proofErr w:type="spellStart"/>
      <w:r w:rsidRPr="00D67C90">
        <w:rPr>
          <w:rFonts w:ascii="Tahoma" w:eastAsia="Times New Roman" w:hAnsi="Tahoma" w:cs="Tahoma"/>
          <w:sz w:val="20"/>
          <w:szCs w:val="20"/>
          <w:lang w:val="es-ES"/>
        </w:rPr>
        <w:t>Contrasemnează</w:t>
      </w:r>
      <w:proofErr w:type="spellEnd"/>
    </w:p>
    <w:p w:rsidR="000C24B1" w:rsidRPr="00D67C90" w:rsidRDefault="000C24B1" w:rsidP="000C24B1">
      <w:pPr>
        <w:spacing w:after="0" w:line="240" w:lineRule="auto"/>
        <w:ind w:firstLine="708"/>
        <w:rPr>
          <w:rFonts w:ascii="Tahoma" w:eastAsia="Times New Roman" w:hAnsi="Tahoma" w:cs="Tahoma"/>
          <w:sz w:val="20"/>
          <w:szCs w:val="20"/>
          <w:lang w:val="es-ES"/>
        </w:rPr>
      </w:pPr>
      <w:r w:rsidRPr="00D67C90">
        <w:rPr>
          <w:rFonts w:ascii="Tahoma" w:eastAsia="Times New Roman" w:hAnsi="Tahoma" w:cs="Tahoma"/>
          <w:b/>
          <w:sz w:val="20"/>
          <w:szCs w:val="20"/>
          <w:lang w:val="es-ES"/>
        </w:rPr>
        <w:t xml:space="preserve">  </w:t>
      </w:r>
      <w:proofErr w:type="spellStart"/>
      <w:r w:rsidRPr="00D67C90">
        <w:rPr>
          <w:rFonts w:ascii="Tahoma" w:eastAsia="Times New Roman" w:hAnsi="Tahoma" w:cs="Tahoma"/>
          <w:b/>
          <w:sz w:val="20"/>
          <w:szCs w:val="20"/>
          <w:lang w:val="es-ES"/>
        </w:rPr>
        <w:t>Președinte</w:t>
      </w:r>
      <w:proofErr w:type="spellEnd"/>
      <w:r w:rsidRPr="00D67C90">
        <w:rPr>
          <w:rFonts w:ascii="Tahoma" w:eastAsia="Times New Roman" w:hAnsi="Tahoma" w:cs="Tahoma"/>
          <w:b/>
          <w:sz w:val="20"/>
          <w:szCs w:val="20"/>
          <w:lang w:val="es-ES"/>
        </w:rPr>
        <w:t xml:space="preserve"> de </w:t>
      </w:r>
      <w:proofErr w:type="spellStart"/>
      <w:r w:rsidRPr="00D67C90">
        <w:rPr>
          <w:rFonts w:ascii="Tahoma" w:eastAsia="Times New Roman" w:hAnsi="Tahoma" w:cs="Tahoma"/>
          <w:b/>
          <w:sz w:val="20"/>
          <w:szCs w:val="20"/>
          <w:lang w:val="es-ES"/>
        </w:rPr>
        <w:t>ședință</w:t>
      </w:r>
      <w:proofErr w:type="spellEnd"/>
      <w:r w:rsidRPr="00D67C90">
        <w:rPr>
          <w:rFonts w:ascii="Tahoma" w:eastAsia="Times New Roman" w:hAnsi="Tahoma" w:cs="Tahoma"/>
          <w:b/>
          <w:sz w:val="20"/>
          <w:szCs w:val="20"/>
          <w:lang w:val="es-ES"/>
        </w:rPr>
        <w:t xml:space="preserve">                                          </w:t>
      </w:r>
      <w:r w:rsidR="00D67C90">
        <w:rPr>
          <w:rFonts w:ascii="Tahoma" w:eastAsia="Times New Roman" w:hAnsi="Tahoma" w:cs="Tahoma"/>
          <w:b/>
          <w:sz w:val="20"/>
          <w:szCs w:val="20"/>
          <w:lang w:val="es-ES"/>
        </w:rPr>
        <w:t xml:space="preserve">        </w:t>
      </w:r>
      <w:r w:rsidRPr="00D67C90">
        <w:rPr>
          <w:rFonts w:ascii="Tahoma" w:eastAsia="Times New Roman" w:hAnsi="Tahoma" w:cs="Tahoma"/>
          <w:b/>
          <w:sz w:val="20"/>
          <w:szCs w:val="20"/>
          <w:lang w:val="es-ES"/>
        </w:rPr>
        <w:t xml:space="preserve"> </w:t>
      </w:r>
      <w:proofErr w:type="gramStart"/>
      <w:r w:rsidRPr="00D67C90">
        <w:rPr>
          <w:rFonts w:ascii="Tahoma" w:eastAsia="Times New Roman" w:hAnsi="Tahoma" w:cs="Tahoma"/>
          <w:b/>
          <w:sz w:val="20"/>
          <w:szCs w:val="20"/>
          <w:lang w:val="es-ES"/>
        </w:rPr>
        <w:t>Secretar  general</w:t>
      </w:r>
      <w:proofErr w:type="gramEnd"/>
      <w:r w:rsidRPr="00D67C90">
        <w:rPr>
          <w:rFonts w:ascii="Tahoma" w:eastAsia="Times New Roman" w:hAnsi="Tahoma" w:cs="Tahoma"/>
          <w:b/>
          <w:sz w:val="20"/>
          <w:szCs w:val="20"/>
          <w:lang w:val="es-ES"/>
        </w:rPr>
        <w:t xml:space="preserve"> U.A.T.</w:t>
      </w:r>
    </w:p>
    <w:p w:rsidR="005A790A" w:rsidRPr="00D67C90" w:rsidRDefault="000C24B1" w:rsidP="000C24B1">
      <w:pPr>
        <w:spacing w:after="0"/>
        <w:ind w:firstLine="720"/>
        <w:jc w:val="both"/>
        <w:rPr>
          <w:rFonts w:ascii="Tahoma" w:eastAsia="Calibri" w:hAnsi="Tahoma" w:cs="Tahoma"/>
          <w:sz w:val="20"/>
          <w:szCs w:val="20"/>
          <w:lang w:val="ro-RO"/>
        </w:rPr>
      </w:pPr>
      <w:r w:rsidRPr="00D67C90">
        <w:rPr>
          <w:rFonts w:ascii="Tahoma" w:eastAsia="Times New Roman" w:hAnsi="Tahoma" w:cs="Tahoma"/>
          <w:sz w:val="20"/>
          <w:szCs w:val="20"/>
          <w:lang w:val="es-ES"/>
        </w:rPr>
        <w:t xml:space="preserve">   DUMITRACHE STEFAN                                                   </w:t>
      </w:r>
      <w:r w:rsidR="00D67C90">
        <w:rPr>
          <w:rFonts w:ascii="Tahoma" w:eastAsia="Times New Roman" w:hAnsi="Tahoma" w:cs="Tahoma"/>
          <w:sz w:val="20"/>
          <w:szCs w:val="20"/>
          <w:lang w:val="es-ES"/>
        </w:rPr>
        <w:t xml:space="preserve">        </w:t>
      </w:r>
      <w:r w:rsidRPr="00D67C90">
        <w:rPr>
          <w:rFonts w:ascii="Tahoma" w:eastAsia="Times New Roman" w:hAnsi="Tahoma" w:cs="Tahoma"/>
          <w:sz w:val="20"/>
          <w:szCs w:val="20"/>
          <w:lang w:val="es-ES"/>
        </w:rPr>
        <w:t>CHIRCA RADU</w:t>
      </w:r>
    </w:p>
    <w:p w:rsidR="005A0E1F" w:rsidRPr="00D67C90" w:rsidRDefault="005A0E1F" w:rsidP="00EE3189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es-ES"/>
        </w:rPr>
      </w:pPr>
    </w:p>
    <w:p w:rsidR="005A0E1F" w:rsidRPr="00D67C90" w:rsidRDefault="005A0E1F" w:rsidP="00EE3189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es-ES"/>
        </w:rPr>
      </w:pPr>
    </w:p>
    <w:p w:rsidR="00E11817" w:rsidRPr="00D67C90" w:rsidRDefault="00E11817" w:rsidP="00EE3189">
      <w:pPr>
        <w:tabs>
          <w:tab w:val="left" w:pos="-48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  <w:lang w:val="fr-FR"/>
        </w:rPr>
      </w:pPr>
    </w:p>
    <w:p w:rsidR="00E11817" w:rsidRPr="00D67C90" w:rsidRDefault="00E11817" w:rsidP="00EE3189">
      <w:pPr>
        <w:tabs>
          <w:tab w:val="left" w:pos="-48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  <w:lang w:val="fr-FR"/>
        </w:rPr>
      </w:pPr>
    </w:p>
    <w:p w:rsidR="00E11817" w:rsidRPr="00D67C90" w:rsidRDefault="00E11817" w:rsidP="00EE3189">
      <w:pPr>
        <w:tabs>
          <w:tab w:val="left" w:pos="-48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  <w:lang w:val="fr-FR"/>
        </w:rPr>
      </w:pPr>
    </w:p>
    <w:p w:rsidR="00E11817" w:rsidRPr="00D67C90" w:rsidRDefault="00E11817" w:rsidP="00EE3189">
      <w:pPr>
        <w:tabs>
          <w:tab w:val="left" w:pos="-48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  <w:lang w:val="fr-FR"/>
        </w:rPr>
      </w:pPr>
    </w:p>
    <w:p w:rsidR="00E47DE9" w:rsidRPr="00D67C90" w:rsidRDefault="00E47DE9" w:rsidP="00763203">
      <w:pPr>
        <w:tabs>
          <w:tab w:val="left" w:pos="-48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  <w:lang w:val="fr-FR"/>
        </w:rPr>
      </w:pPr>
    </w:p>
    <w:p w:rsidR="00763203" w:rsidRDefault="002806F8" w:rsidP="00BE18DA">
      <w:pPr>
        <w:tabs>
          <w:tab w:val="left" w:pos="-48"/>
        </w:tabs>
        <w:spacing w:after="0" w:line="240" w:lineRule="auto"/>
        <w:jc w:val="both"/>
        <w:rPr>
          <w:rFonts w:ascii="Tahoma" w:hAnsi="Tahoma" w:cs="Tahoma"/>
          <w:b/>
          <w:sz w:val="26"/>
          <w:szCs w:val="26"/>
          <w:lang w:val="es-ES"/>
        </w:rPr>
      </w:pPr>
      <w:proofErr w:type="spellStart"/>
      <w:r w:rsidRPr="00D67C90">
        <w:rPr>
          <w:rFonts w:ascii="Tahoma" w:eastAsia="Calibri" w:hAnsi="Tahoma" w:cs="Tahoma"/>
          <w:i/>
          <w:sz w:val="20"/>
          <w:szCs w:val="20"/>
          <w:lang w:val="fr-FR"/>
        </w:rPr>
        <w:t>Curtea</w:t>
      </w:r>
      <w:proofErr w:type="spellEnd"/>
      <w:r w:rsidRPr="00D67C90">
        <w:rPr>
          <w:rFonts w:ascii="Tahoma" w:eastAsia="Calibri" w:hAnsi="Tahoma" w:cs="Tahoma"/>
          <w:i/>
          <w:sz w:val="20"/>
          <w:szCs w:val="20"/>
          <w:lang w:val="fr-FR"/>
        </w:rPr>
        <w:t xml:space="preserve"> de </w:t>
      </w:r>
      <w:proofErr w:type="spellStart"/>
      <w:r w:rsidRPr="00D67C90">
        <w:rPr>
          <w:rFonts w:ascii="Tahoma" w:eastAsia="Calibri" w:hAnsi="Tahoma" w:cs="Tahoma"/>
          <w:i/>
          <w:sz w:val="20"/>
          <w:szCs w:val="20"/>
          <w:lang w:val="fr-FR"/>
        </w:rPr>
        <w:t>Arges</w:t>
      </w:r>
      <w:proofErr w:type="spellEnd"/>
      <w:r w:rsidRPr="00D67C90">
        <w:rPr>
          <w:rFonts w:ascii="Tahoma" w:eastAsia="Calibri" w:hAnsi="Tahoma" w:cs="Tahoma"/>
          <w:i/>
          <w:sz w:val="20"/>
          <w:szCs w:val="20"/>
          <w:lang w:val="fr-FR"/>
        </w:rPr>
        <w:t xml:space="preserve"> – </w:t>
      </w:r>
      <w:r w:rsidR="00E82F67" w:rsidRPr="00D67C90">
        <w:rPr>
          <w:rFonts w:ascii="Tahoma" w:eastAsia="Calibri" w:hAnsi="Tahoma" w:cs="Tahoma"/>
          <w:i/>
          <w:sz w:val="20"/>
          <w:szCs w:val="20"/>
          <w:lang w:val="fr-FR"/>
        </w:rPr>
        <w:t>24</w:t>
      </w:r>
      <w:r w:rsidR="00BB192F" w:rsidRPr="00D67C90">
        <w:rPr>
          <w:rFonts w:ascii="Tahoma" w:eastAsia="Calibri" w:hAnsi="Tahoma" w:cs="Tahoma"/>
          <w:i/>
          <w:sz w:val="20"/>
          <w:szCs w:val="20"/>
          <w:lang w:val="fr-FR"/>
        </w:rPr>
        <w:t xml:space="preserve"> </w:t>
      </w:r>
      <w:proofErr w:type="spellStart"/>
      <w:proofErr w:type="gramStart"/>
      <w:r w:rsidR="00BB192F" w:rsidRPr="00D67C90">
        <w:rPr>
          <w:rFonts w:ascii="Tahoma" w:eastAsia="Calibri" w:hAnsi="Tahoma" w:cs="Tahoma"/>
          <w:i/>
          <w:sz w:val="20"/>
          <w:szCs w:val="20"/>
          <w:lang w:val="fr-FR"/>
        </w:rPr>
        <w:t>Decembrie</w:t>
      </w:r>
      <w:proofErr w:type="spellEnd"/>
      <w:r w:rsidR="00BB192F" w:rsidRPr="00D67C90">
        <w:rPr>
          <w:rFonts w:ascii="Tahoma" w:eastAsia="Calibri" w:hAnsi="Tahoma" w:cs="Tahoma"/>
          <w:i/>
          <w:sz w:val="20"/>
          <w:szCs w:val="20"/>
          <w:lang w:val="fr-FR"/>
        </w:rPr>
        <w:t xml:space="preserve"> </w:t>
      </w:r>
      <w:r w:rsidR="00CB5D61" w:rsidRPr="00D67C90">
        <w:rPr>
          <w:rFonts w:ascii="Tahoma" w:eastAsia="Calibri" w:hAnsi="Tahoma" w:cs="Tahoma"/>
          <w:i/>
          <w:sz w:val="20"/>
          <w:szCs w:val="20"/>
          <w:lang w:val="fr-FR"/>
        </w:rPr>
        <w:t xml:space="preserve"> </w:t>
      </w:r>
      <w:r w:rsidR="0044101B" w:rsidRPr="00D67C90">
        <w:rPr>
          <w:rFonts w:ascii="Tahoma" w:eastAsia="Calibri" w:hAnsi="Tahoma" w:cs="Tahoma"/>
          <w:i/>
          <w:sz w:val="20"/>
          <w:szCs w:val="20"/>
          <w:lang w:val="fr-FR"/>
        </w:rPr>
        <w:t>2020</w:t>
      </w:r>
      <w:bookmarkStart w:id="0" w:name="_GoBack"/>
      <w:bookmarkEnd w:id="0"/>
      <w:proofErr w:type="gramEnd"/>
    </w:p>
    <w:sectPr w:rsidR="00763203" w:rsidSect="00BE18DA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EBE37F0"/>
    <w:multiLevelType w:val="hybridMultilevel"/>
    <w:tmpl w:val="F638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3C4E"/>
    <w:multiLevelType w:val="hybridMultilevel"/>
    <w:tmpl w:val="EC143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EE72082"/>
    <w:multiLevelType w:val="hybridMultilevel"/>
    <w:tmpl w:val="B28C250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E7173"/>
    <w:multiLevelType w:val="hybridMultilevel"/>
    <w:tmpl w:val="183C085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D4949"/>
    <w:multiLevelType w:val="hybridMultilevel"/>
    <w:tmpl w:val="6EE47AF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C1C80"/>
    <w:multiLevelType w:val="hybridMultilevel"/>
    <w:tmpl w:val="FDBE1DAC"/>
    <w:lvl w:ilvl="0" w:tplc="BE9CFA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6074EB4"/>
    <w:multiLevelType w:val="hybridMultilevel"/>
    <w:tmpl w:val="FA58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51287"/>
    <w:multiLevelType w:val="multilevel"/>
    <w:tmpl w:val="DEE8180C"/>
    <w:lvl w:ilvl="0">
      <w:start w:val="1"/>
      <w:numFmt w:val="decima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19" w15:restartNumberingAfterBreak="0">
    <w:nsid w:val="47B4055C"/>
    <w:multiLevelType w:val="multilevel"/>
    <w:tmpl w:val="DEE8180C"/>
    <w:styleLink w:val="ART"/>
    <w:lvl w:ilvl="0">
      <w:start w:val="1"/>
      <w:numFmt w:val="decima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20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5395E"/>
    <w:multiLevelType w:val="hybridMultilevel"/>
    <w:tmpl w:val="10BC6140"/>
    <w:lvl w:ilvl="0" w:tplc="6916C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7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77235B1B"/>
    <w:multiLevelType w:val="hybridMultilevel"/>
    <w:tmpl w:val="AD841A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81F35"/>
    <w:multiLevelType w:val="hybridMultilevel"/>
    <w:tmpl w:val="00609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6"/>
  </w:num>
  <w:num w:numId="4">
    <w:abstractNumId w:val="0"/>
  </w:num>
  <w:num w:numId="5">
    <w:abstractNumId w:val="2"/>
  </w:num>
  <w:num w:numId="6">
    <w:abstractNumId w:val="1"/>
  </w:num>
  <w:num w:numId="7">
    <w:abstractNumId w:val="21"/>
  </w:num>
  <w:num w:numId="8">
    <w:abstractNumId w:val="25"/>
  </w:num>
  <w:num w:numId="9">
    <w:abstractNumId w:val="28"/>
  </w:num>
  <w:num w:numId="10">
    <w:abstractNumId w:val="5"/>
  </w:num>
  <w:num w:numId="11">
    <w:abstractNumId w:val="27"/>
  </w:num>
  <w:num w:numId="12">
    <w:abstractNumId w:val="14"/>
  </w:num>
  <w:num w:numId="13">
    <w:abstractNumId w:val="24"/>
  </w:num>
  <w:num w:numId="14">
    <w:abstractNumId w:val="16"/>
  </w:num>
  <w:num w:numId="15">
    <w:abstractNumId w:val="13"/>
  </w:num>
  <w:num w:numId="16">
    <w:abstractNumId w:val="32"/>
  </w:num>
  <w:num w:numId="17">
    <w:abstractNumId w:val="31"/>
  </w:num>
  <w:num w:numId="18">
    <w:abstractNumId w:val="12"/>
  </w:num>
  <w:num w:numId="19">
    <w:abstractNumId w:val="6"/>
  </w:num>
  <w:num w:numId="20">
    <w:abstractNumId w:val="22"/>
  </w:num>
  <w:num w:numId="21">
    <w:abstractNumId w:val="20"/>
  </w:num>
  <w:num w:numId="22">
    <w:abstractNumId w:val="19"/>
  </w:num>
  <w:num w:numId="23">
    <w:abstractNumId w:val="18"/>
    <w:lvlOverride w:ilvl="0">
      <w:lvl w:ilvl="0">
        <w:start w:val="1"/>
        <w:numFmt w:val="decima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24">
    <w:abstractNumId w:val="17"/>
  </w:num>
  <w:num w:numId="25">
    <w:abstractNumId w:val="4"/>
  </w:num>
  <w:num w:numId="26">
    <w:abstractNumId w:val="3"/>
  </w:num>
  <w:num w:numId="27">
    <w:abstractNumId w:val="30"/>
  </w:num>
  <w:num w:numId="28">
    <w:abstractNumId w:val="8"/>
  </w:num>
  <w:num w:numId="29">
    <w:abstractNumId w:val="29"/>
  </w:num>
  <w:num w:numId="30">
    <w:abstractNumId w:val="10"/>
  </w:num>
  <w:num w:numId="31">
    <w:abstractNumId w:val="9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553"/>
    <w:rsid w:val="00012ADD"/>
    <w:rsid w:val="00013414"/>
    <w:rsid w:val="00014716"/>
    <w:rsid w:val="000178FB"/>
    <w:rsid w:val="00027420"/>
    <w:rsid w:val="00036726"/>
    <w:rsid w:val="00036B1B"/>
    <w:rsid w:val="00037E44"/>
    <w:rsid w:val="000415A2"/>
    <w:rsid w:val="000447EB"/>
    <w:rsid w:val="00044960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37FE"/>
    <w:rsid w:val="00077247"/>
    <w:rsid w:val="00080A75"/>
    <w:rsid w:val="00081BD3"/>
    <w:rsid w:val="00082EDB"/>
    <w:rsid w:val="00086681"/>
    <w:rsid w:val="0009052E"/>
    <w:rsid w:val="00093719"/>
    <w:rsid w:val="00093DE0"/>
    <w:rsid w:val="0009488D"/>
    <w:rsid w:val="00095F22"/>
    <w:rsid w:val="00096650"/>
    <w:rsid w:val="00096A86"/>
    <w:rsid w:val="0009748F"/>
    <w:rsid w:val="00097C0F"/>
    <w:rsid w:val="000A165F"/>
    <w:rsid w:val="000A2D1E"/>
    <w:rsid w:val="000A2FBD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24B1"/>
    <w:rsid w:val="000C36D4"/>
    <w:rsid w:val="000C5399"/>
    <w:rsid w:val="000C5615"/>
    <w:rsid w:val="000E081F"/>
    <w:rsid w:val="000E0865"/>
    <w:rsid w:val="000E2BFA"/>
    <w:rsid w:val="000F020C"/>
    <w:rsid w:val="000F0BF2"/>
    <w:rsid w:val="000F28F1"/>
    <w:rsid w:val="000F74D9"/>
    <w:rsid w:val="00102064"/>
    <w:rsid w:val="00103EDF"/>
    <w:rsid w:val="00106141"/>
    <w:rsid w:val="00111110"/>
    <w:rsid w:val="00120F66"/>
    <w:rsid w:val="001224B3"/>
    <w:rsid w:val="001339ED"/>
    <w:rsid w:val="00134920"/>
    <w:rsid w:val="00137E18"/>
    <w:rsid w:val="0014152C"/>
    <w:rsid w:val="001456BA"/>
    <w:rsid w:val="00152574"/>
    <w:rsid w:val="00152A27"/>
    <w:rsid w:val="0015450B"/>
    <w:rsid w:val="001557BD"/>
    <w:rsid w:val="001606FD"/>
    <w:rsid w:val="00160B5B"/>
    <w:rsid w:val="001644B8"/>
    <w:rsid w:val="00164D2E"/>
    <w:rsid w:val="00166511"/>
    <w:rsid w:val="0016780A"/>
    <w:rsid w:val="00171628"/>
    <w:rsid w:val="001722F4"/>
    <w:rsid w:val="00172416"/>
    <w:rsid w:val="00173288"/>
    <w:rsid w:val="00173585"/>
    <w:rsid w:val="00174A62"/>
    <w:rsid w:val="00174F82"/>
    <w:rsid w:val="00175198"/>
    <w:rsid w:val="00177DD4"/>
    <w:rsid w:val="001808F8"/>
    <w:rsid w:val="00180FDD"/>
    <w:rsid w:val="00183033"/>
    <w:rsid w:val="00185B69"/>
    <w:rsid w:val="00186983"/>
    <w:rsid w:val="00187728"/>
    <w:rsid w:val="001905DF"/>
    <w:rsid w:val="00191029"/>
    <w:rsid w:val="0019208B"/>
    <w:rsid w:val="001934DE"/>
    <w:rsid w:val="001A10AD"/>
    <w:rsid w:val="001A121D"/>
    <w:rsid w:val="001A12E6"/>
    <w:rsid w:val="001A4C36"/>
    <w:rsid w:val="001B3206"/>
    <w:rsid w:val="001B4A4B"/>
    <w:rsid w:val="001B5B2B"/>
    <w:rsid w:val="001B7BC6"/>
    <w:rsid w:val="001C1AEA"/>
    <w:rsid w:val="001C1B70"/>
    <w:rsid w:val="001C38F1"/>
    <w:rsid w:val="001C4FDB"/>
    <w:rsid w:val="001C70F7"/>
    <w:rsid w:val="001D0BA2"/>
    <w:rsid w:val="001D160F"/>
    <w:rsid w:val="001D24BF"/>
    <w:rsid w:val="001D3F86"/>
    <w:rsid w:val="001E06A8"/>
    <w:rsid w:val="001E1715"/>
    <w:rsid w:val="001E26DC"/>
    <w:rsid w:val="001F0724"/>
    <w:rsid w:val="001F7D29"/>
    <w:rsid w:val="0020065A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28D4"/>
    <w:rsid w:val="002238CB"/>
    <w:rsid w:val="00224735"/>
    <w:rsid w:val="00225C4E"/>
    <w:rsid w:val="00226E7A"/>
    <w:rsid w:val="00227CBD"/>
    <w:rsid w:val="00230E49"/>
    <w:rsid w:val="002311EC"/>
    <w:rsid w:val="002312E3"/>
    <w:rsid w:val="00231611"/>
    <w:rsid w:val="00234632"/>
    <w:rsid w:val="002347A9"/>
    <w:rsid w:val="00234DD7"/>
    <w:rsid w:val="00235119"/>
    <w:rsid w:val="002364C8"/>
    <w:rsid w:val="002374AE"/>
    <w:rsid w:val="00237708"/>
    <w:rsid w:val="00240A2A"/>
    <w:rsid w:val="002412EF"/>
    <w:rsid w:val="0024424A"/>
    <w:rsid w:val="00244477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4A3B"/>
    <w:rsid w:val="00255F9E"/>
    <w:rsid w:val="00261B55"/>
    <w:rsid w:val="0026213F"/>
    <w:rsid w:val="002644EC"/>
    <w:rsid w:val="002656F6"/>
    <w:rsid w:val="00266316"/>
    <w:rsid w:val="0026679B"/>
    <w:rsid w:val="00266B61"/>
    <w:rsid w:val="00273A52"/>
    <w:rsid w:val="002806F8"/>
    <w:rsid w:val="00280991"/>
    <w:rsid w:val="00283AC7"/>
    <w:rsid w:val="00286D8B"/>
    <w:rsid w:val="00294EFD"/>
    <w:rsid w:val="00295D22"/>
    <w:rsid w:val="00295D79"/>
    <w:rsid w:val="00296390"/>
    <w:rsid w:val="002964E9"/>
    <w:rsid w:val="002A07AE"/>
    <w:rsid w:val="002A457A"/>
    <w:rsid w:val="002A4715"/>
    <w:rsid w:val="002A53EF"/>
    <w:rsid w:val="002B2A33"/>
    <w:rsid w:val="002B4181"/>
    <w:rsid w:val="002B671C"/>
    <w:rsid w:val="002B70E9"/>
    <w:rsid w:val="002C1F6B"/>
    <w:rsid w:val="002C2E14"/>
    <w:rsid w:val="002C5C28"/>
    <w:rsid w:val="002C6337"/>
    <w:rsid w:val="002C68E2"/>
    <w:rsid w:val="002D0B28"/>
    <w:rsid w:val="002D4AB6"/>
    <w:rsid w:val="002E0B83"/>
    <w:rsid w:val="002E107A"/>
    <w:rsid w:val="002E1683"/>
    <w:rsid w:val="002E2041"/>
    <w:rsid w:val="002F04C8"/>
    <w:rsid w:val="002F0E2B"/>
    <w:rsid w:val="002F2819"/>
    <w:rsid w:val="002F357D"/>
    <w:rsid w:val="002F59FC"/>
    <w:rsid w:val="002F5A61"/>
    <w:rsid w:val="002F5EB5"/>
    <w:rsid w:val="00301FFB"/>
    <w:rsid w:val="0031110F"/>
    <w:rsid w:val="00315090"/>
    <w:rsid w:val="003153E1"/>
    <w:rsid w:val="003154B0"/>
    <w:rsid w:val="003155D2"/>
    <w:rsid w:val="00315858"/>
    <w:rsid w:val="00315C6C"/>
    <w:rsid w:val="00315DAA"/>
    <w:rsid w:val="00317E96"/>
    <w:rsid w:val="00323977"/>
    <w:rsid w:val="003353DB"/>
    <w:rsid w:val="00337B07"/>
    <w:rsid w:val="00341D7F"/>
    <w:rsid w:val="00343257"/>
    <w:rsid w:val="00347AF9"/>
    <w:rsid w:val="0035665B"/>
    <w:rsid w:val="00363E3F"/>
    <w:rsid w:val="00364DB8"/>
    <w:rsid w:val="00365B8B"/>
    <w:rsid w:val="00370FFE"/>
    <w:rsid w:val="003714C9"/>
    <w:rsid w:val="0037432C"/>
    <w:rsid w:val="003773A4"/>
    <w:rsid w:val="003773B6"/>
    <w:rsid w:val="00377D51"/>
    <w:rsid w:val="00380BD0"/>
    <w:rsid w:val="0038470F"/>
    <w:rsid w:val="003874EF"/>
    <w:rsid w:val="00390432"/>
    <w:rsid w:val="00391A2B"/>
    <w:rsid w:val="003931EC"/>
    <w:rsid w:val="00396C50"/>
    <w:rsid w:val="003A1D70"/>
    <w:rsid w:val="003A1F14"/>
    <w:rsid w:val="003A31F1"/>
    <w:rsid w:val="003A5F7E"/>
    <w:rsid w:val="003B36A9"/>
    <w:rsid w:val="003B4447"/>
    <w:rsid w:val="003C1AC7"/>
    <w:rsid w:val="003C1FEA"/>
    <w:rsid w:val="003C53E3"/>
    <w:rsid w:val="003C6BDC"/>
    <w:rsid w:val="003D121C"/>
    <w:rsid w:val="003D1472"/>
    <w:rsid w:val="003D2407"/>
    <w:rsid w:val="003D2A00"/>
    <w:rsid w:val="003D2F31"/>
    <w:rsid w:val="003D7823"/>
    <w:rsid w:val="003E15D0"/>
    <w:rsid w:val="003E1E11"/>
    <w:rsid w:val="003E2BFD"/>
    <w:rsid w:val="003E577D"/>
    <w:rsid w:val="003E6A11"/>
    <w:rsid w:val="003E7406"/>
    <w:rsid w:val="003F2448"/>
    <w:rsid w:val="003F4359"/>
    <w:rsid w:val="003F5E68"/>
    <w:rsid w:val="003F7451"/>
    <w:rsid w:val="003F7C3F"/>
    <w:rsid w:val="00401C81"/>
    <w:rsid w:val="00402F4B"/>
    <w:rsid w:val="00403278"/>
    <w:rsid w:val="004063A2"/>
    <w:rsid w:val="004066E4"/>
    <w:rsid w:val="0041077B"/>
    <w:rsid w:val="00410873"/>
    <w:rsid w:val="004111C1"/>
    <w:rsid w:val="00411207"/>
    <w:rsid w:val="00411E83"/>
    <w:rsid w:val="00412225"/>
    <w:rsid w:val="00412B60"/>
    <w:rsid w:val="00412C83"/>
    <w:rsid w:val="004168D2"/>
    <w:rsid w:val="00417534"/>
    <w:rsid w:val="004216BA"/>
    <w:rsid w:val="004224BA"/>
    <w:rsid w:val="004226B1"/>
    <w:rsid w:val="0042318A"/>
    <w:rsid w:val="00424049"/>
    <w:rsid w:val="00430D24"/>
    <w:rsid w:val="0043357D"/>
    <w:rsid w:val="004342D6"/>
    <w:rsid w:val="00434EF7"/>
    <w:rsid w:val="004358D3"/>
    <w:rsid w:val="00435B52"/>
    <w:rsid w:val="00436312"/>
    <w:rsid w:val="0044101B"/>
    <w:rsid w:val="00446B50"/>
    <w:rsid w:val="00451101"/>
    <w:rsid w:val="0045137F"/>
    <w:rsid w:val="004571EF"/>
    <w:rsid w:val="00460A9D"/>
    <w:rsid w:val="00463A6C"/>
    <w:rsid w:val="00464927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378"/>
    <w:rsid w:val="00476977"/>
    <w:rsid w:val="0048593B"/>
    <w:rsid w:val="004901E7"/>
    <w:rsid w:val="00492715"/>
    <w:rsid w:val="00493304"/>
    <w:rsid w:val="00495311"/>
    <w:rsid w:val="004955D1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13C9"/>
    <w:rsid w:val="004D1860"/>
    <w:rsid w:val="004D545C"/>
    <w:rsid w:val="004D57FC"/>
    <w:rsid w:val="004E34F8"/>
    <w:rsid w:val="004F12AA"/>
    <w:rsid w:val="004F3338"/>
    <w:rsid w:val="004F3AEE"/>
    <w:rsid w:val="004F4845"/>
    <w:rsid w:val="004F48DA"/>
    <w:rsid w:val="004F71D6"/>
    <w:rsid w:val="004F7C57"/>
    <w:rsid w:val="0050198C"/>
    <w:rsid w:val="00501F50"/>
    <w:rsid w:val="00502166"/>
    <w:rsid w:val="00504B66"/>
    <w:rsid w:val="00505A02"/>
    <w:rsid w:val="00505F06"/>
    <w:rsid w:val="0050612A"/>
    <w:rsid w:val="005117F9"/>
    <w:rsid w:val="005119FF"/>
    <w:rsid w:val="00511E2B"/>
    <w:rsid w:val="00514A03"/>
    <w:rsid w:val="00516784"/>
    <w:rsid w:val="005207B7"/>
    <w:rsid w:val="00521EC1"/>
    <w:rsid w:val="00522265"/>
    <w:rsid w:val="00523AF1"/>
    <w:rsid w:val="00523D09"/>
    <w:rsid w:val="00524302"/>
    <w:rsid w:val="00526961"/>
    <w:rsid w:val="005274DD"/>
    <w:rsid w:val="0053095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57A54"/>
    <w:rsid w:val="00561AFA"/>
    <w:rsid w:val="00562A21"/>
    <w:rsid w:val="00562B9B"/>
    <w:rsid w:val="005631E4"/>
    <w:rsid w:val="00565B16"/>
    <w:rsid w:val="00567E38"/>
    <w:rsid w:val="00570F53"/>
    <w:rsid w:val="005734EF"/>
    <w:rsid w:val="00573FE1"/>
    <w:rsid w:val="00576059"/>
    <w:rsid w:val="00580416"/>
    <w:rsid w:val="0058132A"/>
    <w:rsid w:val="005817EA"/>
    <w:rsid w:val="00583DB0"/>
    <w:rsid w:val="00587800"/>
    <w:rsid w:val="0059001D"/>
    <w:rsid w:val="00591840"/>
    <w:rsid w:val="00592F86"/>
    <w:rsid w:val="0059327F"/>
    <w:rsid w:val="005935E6"/>
    <w:rsid w:val="0059708C"/>
    <w:rsid w:val="005972FE"/>
    <w:rsid w:val="005A0E1F"/>
    <w:rsid w:val="005A453C"/>
    <w:rsid w:val="005A790A"/>
    <w:rsid w:val="005B0EA8"/>
    <w:rsid w:val="005B11BD"/>
    <w:rsid w:val="005B1593"/>
    <w:rsid w:val="005B1E1F"/>
    <w:rsid w:val="005B4A03"/>
    <w:rsid w:val="005B63D8"/>
    <w:rsid w:val="005C29D8"/>
    <w:rsid w:val="005C7538"/>
    <w:rsid w:val="005D17CB"/>
    <w:rsid w:val="005D1CED"/>
    <w:rsid w:val="005D2770"/>
    <w:rsid w:val="005D2B9C"/>
    <w:rsid w:val="005D48B9"/>
    <w:rsid w:val="005E0629"/>
    <w:rsid w:val="005E2B2F"/>
    <w:rsid w:val="005E41DD"/>
    <w:rsid w:val="005E561D"/>
    <w:rsid w:val="005F10E0"/>
    <w:rsid w:val="005F12AB"/>
    <w:rsid w:val="005F5973"/>
    <w:rsid w:val="005F6D35"/>
    <w:rsid w:val="00602441"/>
    <w:rsid w:val="00602916"/>
    <w:rsid w:val="006047C0"/>
    <w:rsid w:val="00605AA5"/>
    <w:rsid w:val="00607642"/>
    <w:rsid w:val="00610B78"/>
    <w:rsid w:val="006147A2"/>
    <w:rsid w:val="00615058"/>
    <w:rsid w:val="00617485"/>
    <w:rsid w:val="00621962"/>
    <w:rsid w:val="00621FF4"/>
    <w:rsid w:val="00624C99"/>
    <w:rsid w:val="006266A3"/>
    <w:rsid w:val="006268BD"/>
    <w:rsid w:val="00626F7F"/>
    <w:rsid w:val="00630C10"/>
    <w:rsid w:val="006321F6"/>
    <w:rsid w:val="00632DA7"/>
    <w:rsid w:val="00640F66"/>
    <w:rsid w:val="00643D05"/>
    <w:rsid w:val="00645018"/>
    <w:rsid w:val="00645CDA"/>
    <w:rsid w:val="00646C18"/>
    <w:rsid w:val="006479CD"/>
    <w:rsid w:val="00647B48"/>
    <w:rsid w:val="0065074E"/>
    <w:rsid w:val="006511DE"/>
    <w:rsid w:val="00652D9D"/>
    <w:rsid w:val="006530D7"/>
    <w:rsid w:val="00654D56"/>
    <w:rsid w:val="00655A85"/>
    <w:rsid w:val="00657E60"/>
    <w:rsid w:val="00660797"/>
    <w:rsid w:val="00661F18"/>
    <w:rsid w:val="00663834"/>
    <w:rsid w:val="0066403D"/>
    <w:rsid w:val="00665678"/>
    <w:rsid w:val="00665FB4"/>
    <w:rsid w:val="0067150F"/>
    <w:rsid w:val="00671D91"/>
    <w:rsid w:val="0067423A"/>
    <w:rsid w:val="00677D9B"/>
    <w:rsid w:val="00680F13"/>
    <w:rsid w:val="00680F8D"/>
    <w:rsid w:val="00681FC1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97F2E"/>
    <w:rsid w:val="006A0517"/>
    <w:rsid w:val="006A1296"/>
    <w:rsid w:val="006A3964"/>
    <w:rsid w:val="006A62F8"/>
    <w:rsid w:val="006A7629"/>
    <w:rsid w:val="006B115C"/>
    <w:rsid w:val="006B158C"/>
    <w:rsid w:val="006B1872"/>
    <w:rsid w:val="006B48C0"/>
    <w:rsid w:val="006B76B1"/>
    <w:rsid w:val="006B7A3C"/>
    <w:rsid w:val="006C1B51"/>
    <w:rsid w:val="006D480F"/>
    <w:rsid w:val="006D5B4E"/>
    <w:rsid w:val="006E0ABA"/>
    <w:rsid w:val="006E5004"/>
    <w:rsid w:val="006E79E4"/>
    <w:rsid w:val="006F3EC9"/>
    <w:rsid w:val="006F4A04"/>
    <w:rsid w:val="007046F1"/>
    <w:rsid w:val="00727009"/>
    <w:rsid w:val="00730BD9"/>
    <w:rsid w:val="007316B7"/>
    <w:rsid w:val="00735102"/>
    <w:rsid w:val="00735DAA"/>
    <w:rsid w:val="00740D6A"/>
    <w:rsid w:val="007429B7"/>
    <w:rsid w:val="00742DEC"/>
    <w:rsid w:val="00747702"/>
    <w:rsid w:val="00750C98"/>
    <w:rsid w:val="00750FBD"/>
    <w:rsid w:val="00752C43"/>
    <w:rsid w:val="007532BD"/>
    <w:rsid w:val="0075405F"/>
    <w:rsid w:val="007550BA"/>
    <w:rsid w:val="00763203"/>
    <w:rsid w:val="00764EBF"/>
    <w:rsid w:val="0076799B"/>
    <w:rsid w:val="007710C7"/>
    <w:rsid w:val="0077514D"/>
    <w:rsid w:val="00776E4F"/>
    <w:rsid w:val="00777656"/>
    <w:rsid w:val="00781805"/>
    <w:rsid w:val="00782ACA"/>
    <w:rsid w:val="007903E8"/>
    <w:rsid w:val="00790D3E"/>
    <w:rsid w:val="00793451"/>
    <w:rsid w:val="0079438B"/>
    <w:rsid w:val="007962DD"/>
    <w:rsid w:val="007A0559"/>
    <w:rsid w:val="007A3C7D"/>
    <w:rsid w:val="007A5DC2"/>
    <w:rsid w:val="007A66E5"/>
    <w:rsid w:val="007A674D"/>
    <w:rsid w:val="007A7D57"/>
    <w:rsid w:val="007A7E57"/>
    <w:rsid w:val="007B640E"/>
    <w:rsid w:val="007C00EC"/>
    <w:rsid w:val="007C1EFA"/>
    <w:rsid w:val="007C253F"/>
    <w:rsid w:val="007D003F"/>
    <w:rsid w:val="007D06B7"/>
    <w:rsid w:val="007D73AF"/>
    <w:rsid w:val="007E1388"/>
    <w:rsid w:val="007E14E2"/>
    <w:rsid w:val="007E2980"/>
    <w:rsid w:val="007E3483"/>
    <w:rsid w:val="007E40C8"/>
    <w:rsid w:val="007E7016"/>
    <w:rsid w:val="007E7DA6"/>
    <w:rsid w:val="007F09CE"/>
    <w:rsid w:val="007F1084"/>
    <w:rsid w:val="007F2C49"/>
    <w:rsid w:val="007F4353"/>
    <w:rsid w:val="007F5A05"/>
    <w:rsid w:val="007F734A"/>
    <w:rsid w:val="0080492B"/>
    <w:rsid w:val="00805144"/>
    <w:rsid w:val="00811096"/>
    <w:rsid w:val="008168F8"/>
    <w:rsid w:val="00821674"/>
    <w:rsid w:val="008232B7"/>
    <w:rsid w:val="008261D3"/>
    <w:rsid w:val="008263EC"/>
    <w:rsid w:val="0082711F"/>
    <w:rsid w:val="008310C8"/>
    <w:rsid w:val="00831803"/>
    <w:rsid w:val="008321AE"/>
    <w:rsid w:val="008328E4"/>
    <w:rsid w:val="0083529F"/>
    <w:rsid w:val="008378D1"/>
    <w:rsid w:val="00840AA5"/>
    <w:rsid w:val="00841313"/>
    <w:rsid w:val="00841DBE"/>
    <w:rsid w:val="00844327"/>
    <w:rsid w:val="008464E3"/>
    <w:rsid w:val="00847304"/>
    <w:rsid w:val="008474D5"/>
    <w:rsid w:val="00850DE0"/>
    <w:rsid w:val="00853351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C08"/>
    <w:rsid w:val="00871DE1"/>
    <w:rsid w:val="00872DD0"/>
    <w:rsid w:val="00874C8F"/>
    <w:rsid w:val="00881149"/>
    <w:rsid w:val="00881DCE"/>
    <w:rsid w:val="00885488"/>
    <w:rsid w:val="0088584A"/>
    <w:rsid w:val="00885EA3"/>
    <w:rsid w:val="00890151"/>
    <w:rsid w:val="00891DD6"/>
    <w:rsid w:val="0089277D"/>
    <w:rsid w:val="00893836"/>
    <w:rsid w:val="008947E9"/>
    <w:rsid w:val="008961B8"/>
    <w:rsid w:val="008A218A"/>
    <w:rsid w:val="008A3F59"/>
    <w:rsid w:val="008A6FD5"/>
    <w:rsid w:val="008A780F"/>
    <w:rsid w:val="008B36A6"/>
    <w:rsid w:val="008B3CA2"/>
    <w:rsid w:val="008B44DC"/>
    <w:rsid w:val="008C0052"/>
    <w:rsid w:val="008C6CD2"/>
    <w:rsid w:val="008D0BFB"/>
    <w:rsid w:val="008D1481"/>
    <w:rsid w:val="008D1FAF"/>
    <w:rsid w:val="008D5076"/>
    <w:rsid w:val="008D634D"/>
    <w:rsid w:val="008D640B"/>
    <w:rsid w:val="008D678E"/>
    <w:rsid w:val="008D7931"/>
    <w:rsid w:val="008E0C79"/>
    <w:rsid w:val="008E6790"/>
    <w:rsid w:val="008F11DB"/>
    <w:rsid w:val="008F1AC9"/>
    <w:rsid w:val="008F26DA"/>
    <w:rsid w:val="008F4F05"/>
    <w:rsid w:val="008F62BD"/>
    <w:rsid w:val="008F7743"/>
    <w:rsid w:val="00900438"/>
    <w:rsid w:val="00903779"/>
    <w:rsid w:val="00905748"/>
    <w:rsid w:val="00906824"/>
    <w:rsid w:val="00907D3E"/>
    <w:rsid w:val="009118B7"/>
    <w:rsid w:val="00911C56"/>
    <w:rsid w:val="00912DA5"/>
    <w:rsid w:val="00914E4F"/>
    <w:rsid w:val="00915426"/>
    <w:rsid w:val="00920F0F"/>
    <w:rsid w:val="00926778"/>
    <w:rsid w:val="00931C42"/>
    <w:rsid w:val="0093254F"/>
    <w:rsid w:val="00932800"/>
    <w:rsid w:val="00941812"/>
    <w:rsid w:val="009436D7"/>
    <w:rsid w:val="00943CD3"/>
    <w:rsid w:val="0094479B"/>
    <w:rsid w:val="009447C2"/>
    <w:rsid w:val="0094541C"/>
    <w:rsid w:val="00946401"/>
    <w:rsid w:val="00946403"/>
    <w:rsid w:val="00946600"/>
    <w:rsid w:val="009477B9"/>
    <w:rsid w:val="00950D76"/>
    <w:rsid w:val="009512E6"/>
    <w:rsid w:val="00951843"/>
    <w:rsid w:val="00952397"/>
    <w:rsid w:val="009525E7"/>
    <w:rsid w:val="009525EC"/>
    <w:rsid w:val="00953440"/>
    <w:rsid w:val="00957482"/>
    <w:rsid w:val="00963537"/>
    <w:rsid w:val="00965441"/>
    <w:rsid w:val="00966AFB"/>
    <w:rsid w:val="00967725"/>
    <w:rsid w:val="00967869"/>
    <w:rsid w:val="00967F06"/>
    <w:rsid w:val="00971F37"/>
    <w:rsid w:val="00971F63"/>
    <w:rsid w:val="00974E53"/>
    <w:rsid w:val="009752E9"/>
    <w:rsid w:val="00980E38"/>
    <w:rsid w:val="00983D49"/>
    <w:rsid w:val="0098616F"/>
    <w:rsid w:val="009867C6"/>
    <w:rsid w:val="0098798A"/>
    <w:rsid w:val="0099003D"/>
    <w:rsid w:val="00990B1D"/>
    <w:rsid w:val="00993CF4"/>
    <w:rsid w:val="009A18F5"/>
    <w:rsid w:val="009A6629"/>
    <w:rsid w:val="009A7A06"/>
    <w:rsid w:val="009B2096"/>
    <w:rsid w:val="009C0F66"/>
    <w:rsid w:val="009C1B2F"/>
    <w:rsid w:val="009D08B2"/>
    <w:rsid w:val="009D0E01"/>
    <w:rsid w:val="009D1D4F"/>
    <w:rsid w:val="009D2956"/>
    <w:rsid w:val="009D43DE"/>
    <w:rsid w:val="009D5B18"/>
    <w:rsid w:val="009E0BBC"/>
    <w:rsid w:val="009E172B"/>
    <w:rsid w:val="009E1904"/>
    <w:rsid w:val="009F0E50"/>
    <w:rsid w:val="009F2345"/>
    <w:rsid w:val="009F6375"/>
    <w:rsid w:val="009F67BE"/>
    <w:rsid w:val="00A02ECF"/>
    <w:rsid w:val="00A04B86"/>
    <w:rsid w:val="00A05D42"/>
    <w:rsid w:val="00A07ACB"/>
    <w:rsid w:val="00A12DD5"/>
    <w:rsid w:val="00A214DB"/>
    <w:rsid w:val="00A21F38"/>
    <w:rsid w:val="00A27FB8"/>
    <w:rsid w:val="00A31046"/>
    <w:rsid w:val="00A3168A"/>
    <w:rsid w:val="00A31907"/>
    <w:rsid w:val="00A33896"/>
    <w:rsid w:val="00A34221"/>
    <w:rsid w:val="00A349B6"/>
    <w:rsid w:val="00A35305"/>
    <w:rsid w:val="00A4061A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40F4"/>
    <w:rsid w:val="00A92C20"/>
    <w:rsid w:val="00A951CD"/>
    <w:rsid w:val="00AA6C9D"/>
    <w:rsid w:val="00AA7335"/>
    <w:rsid w:val="00AB16AC"/>
    <w:rsid w:val="00AB3A37"/>
    <w:rsid w:val="00AB6048"/>
    <w:rsid w:val="00AC7124"/>
    <w:rsid w:val="00AD2598"/>
    <w:rsid w:val="00AD302F"/>
    <w:rsid w:val="00AE1FB4"/>
    <w:rsid w:val="00AE3C0D"/>
    <w:rsid w:val="00AE3D54"/>
    <w:rsid w:val="00AE46BE"/>
    <w:rsid w:val="00AE7541"/>
    <w:rsid w:val="00AF0A47"/>
    <w:rsid w:val="00AF1B43"/>
    <w:rsid w:val="00B01FE7"/>
    <w:rsid w:val="00B11459"/>
    <w:rsid w:val="00B13433"/>
    <w:rsid w:val="00B1423F"/>
    <w:rsid w:val="00B150A8"/>
    <w:rsid w:val="00B16B31"/>
    <w:rsid w:val="00B179C4"/>
    <w:rsid w:val="00B22855"/>
    <w:rsid w:val="00B23636"/>
    <w:rsid w:val="00B2591E"/>
    <w:rsid w:val="00B30460"/>
    <w:rsid w:val="00B35F84"/>
    <w:rsid w:val="00B3671A"/>
    <w:rsid w:val="00B36818"/>
    <w:rsid w:val="00B36CF0"/>
    <w:rsid w:val="00B37739"/>
    <w:rsid w:val="00B40684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4AC6"/>
    <w:rsid w:val="00B55DD8"/>
    <w:rsid w:val="00B57C82"/>
    <w:rsid w:val="00B641EA"/>
    <w:rsid w:val="00B64B02"/>
    <w:rsid w:val="00B6523B"/>
    <w:rsid w:val="00B679F5"/>
    <w:rsid w:val="00B707B9"/>
    <w:rsid w:val="00B7445B"/>
    <w:rsid w:val="00B74A69"/>
    <w:rsid w:val="00B825C3"/>
    <w:rsid w:val="00B829AF"/>
    <w:rsid w:val="00B834FE"/>
    <w:rsid w:val="00B92211"/>
    <w:rsid w:val="00B94E0C"/>
    <w:rsid w:val="00B95864"/>
    <w:rsid w:val="00B95FC0"/>
    <w:rsid w:val="00BA0009"/>
    <w:rsid w:val="00BA1122"/>
    <w:rsid w:val="00BA2262"/>
    <w:rsid w:val="00BA3685"/>
    <w:rsid w:val="00BA5AAA"/>
    <w:rsid w:val="00BA7780"/>
    <w:rsid w:val="00BB192F"/>
    <w:rsid w:val="00BB1944"/>
    <w:rsid w:val="00BB227D"/>
    <w:rsid w:val="00BB2F9B"/>
    <w:rsid w:val="00BB3ED1"/>
    <w:rsid w:val="00BB4DAF"/>
    <w:rsid w:val="00BB6225"/>
    <w:rsid w:val="00BB722C"/>
    <w:rsid w:val="00BC26A9"/>
    <w:rsid w:val="00BD1B23"/>
    <w:rsid w:val="00BD72A6"/>
    <w:rsid w:val="00BD7FE4"/>
    <w:rsid w:val="00BE18DA"/>
    <w:rsid w:val="00BE37CA"/>
    <w:rsid w:val="00BE4B39"/>
    <w:rsid w:val="00BF0FFC"/>
    <w:rsid w:val="00BF2E30"/>
    <w:rsid w:val="00BF4C45"/>
    <w:rsid w:val="00BF513B"/>
    <w:rsid w:val="00C06C7E"/>
    <w:rsid w:val="00C1109E"/>
    <w:rsid w:val="00C14C0A"/>
    <w:rsid w:val="00C15F68"/>
    <w:rsid w:val="00C162B6"/>
    <w:rsid w:val="00C204E7"/>
    <w:rsid w:val="00C21185"/>
    <w:rsid w:val="00C22400"/>
    <w:rsid w:val="00C23057"/>
    <w:rsid w:val="00C25C4C"/>
    <w:rsid w:val="00C276B8"/>
    <w:rsid w:val="00C27756"/>
    <w:rsid w:val="00C309FE"/>
    <w:rsid w:val="00C3418F"/>
    <w:rsid w:val="00C366AD"/>
    <w:rsid w:val="00C526A8"/>
    <w:rsid w:val="00C537B3"/>
    <w:rsid w:val="00C55F1A"/>
    <w:rsid w:val="00C56F04"/>
    <w:rsid w:val="00C60108"/>
    <w:rsid w:val="00C62A34"/>
    <w:rsid w:val="00C63814"/>
    <w:rsid w:val="00C64FF1"/>
    <w:rsid w:val="00C67429"/>
    <w:rsid w:val="00C71685"/>
    <w:rsid w:val="00C717A7"/>
    <w:rsid w:val="00C74E64"/>
    <w:rsid w:val="00C84D5C"/>
    <w:rsid w:val="00C87CB8"/>
    <w:rsid w:val="00C907CB"/>
    <w:rsid w:val="00C91270"/>
    <w:rsid w:val="00C92F1C"/>
    <w:rsid w:val="00C97804"/>
    <w:rsid w:val="00CA2DF3"/>
    <w:rsid w:val="00CA3A16"/>
    <w:rsid w:val="00CA44BE"/>
    <w:rsid w:val="00CA670E"/>
    <w:rsid w:val="00CB0EC4"/>
    <w:rsid w:val="00CB1502"/>
    <w:rsid w:val="00CB1C8B"/>
    <w:rsid w:val="00CB351D"/>
    <w:rsid w:val="00CB3ECC"/>
    <w:rsid w:val="00CB5D61"/>
    <w:rsid w:val="00CC00C9"/>
    <w:rsid w:val="00CC0882"/>
    <w:rsid w:val="00CC0AA7"/>
    <w:rsid w:val="00CC1E10"/>
    <w:rsid w:val="00CC2408"/>
    <w:rsid w:val="00CC2C5B"/>
    <w:rsid w:val="00CC4A7A"/>
    <w:rsid w:val="00CD232C"/>
    <w:rsid w:val="00CD2852"/>
    <w:rsid w:val="00CD5D0E"/>
    <w:rsid w:val="00CD7E9A"/>
    <w:rsid w:val="00CE0A90"/>
    <w:rsid w:val="00CE223E"/>
    <w:rsid w:val="00CE5289"/>
    <w:rsid w:val="00CE651A"/>
    <w:rsid w:val="00CF164D"/>
    <w:rsid w:val="00CF2EAC"/>
    <w:rsid w:val="00CF4443"/>
    <w:rsid w:val="00CF60DA"/>
    <w:rsid w:val="00D00122"/>
    <w:rsid w:val="00D02F8F"/>
    <w:rsid w:val="00D02FF5"/>
    <w:rsid w:val="00D04358"/>
    <w:rsid w:val="00D0609C"/>
    <w:rsid w:val="00D07D52"/>
    <w:rsid w:val="00D10FD8"/>
    <w:rsid w:val="00D11892"/>
    <w:rsid w:val="00D12E24"/>
    <w:rsid w:val="00D13C85"/>
    <w:rsid w:val="00D13CC5"/>
    <w:rsid w:val="00D16C40"/>
    <w:rsid w:val="00D1704C"/>
    <w:rsid w:val="00D21289"/>
    <w:rsid w:val="00D212B2"/>
    <w:rsid w:val="00D2191A"/>
    <w:rsid w:val="00D229E2"/>
    <w:rsid w:val="00D264F8"/>
    <w:rsid w:val="00D34E89"/>
    <w:rsid w:val="00D35AC7"/>
    <w:rsid w:val="00D36882"/>
    <w:rsid w:val="00D371A2"/>
    <w:rsid w:val="00D4011D"/>
    <w:rsid w:val="00D404B3"/>
    <w:rsid w:val="00D42847"/>
    <w:rsid w:val="00D42B62"/>
    <w:rsid w:val="00D43183"/>
    <w:rsid w:val="00D520C9"/>
    <w:rsid w:val="00D529CD"/>
    <w:rsid w:val="00D549DE"/>
    <w:rsid w:val="00D55EAC"/>
    <w:rsid w:val="00D57B28"/>
    <w:rsid w:val="00D604A3"/>
    <w:rsid w:val="00D635E9"/>
    <w:rsid w:val="00D63F2D"/>
    <w:rsid w:val="00D64634"/>
    <w:rsid w:val="00D66A65"/>
    <w:rsid w:val="00D67091"/>
    <w:rsid w:val="00D67C90"/>
    <w:rsid w:val="00D75BB4"/>
    <w:rsid w:val="00D8037C"/>
    <w:rsid w:val="00D863C2"/>
    <w:rsid w:val="00D86B42"/>
    <w:rsid w:val="00D90B02"/>
    <w:rsid w:val="00D91ABC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B7787"/>
    <w:rsid w:val="00DC0BBD"/>
    <w:rsid w:val="00DC15AA"/>
    <w:rsid w:val="00DC215B"/>
    <w:rsid w:val="00DC3EAA"/>
    <w:rsid w:val="00DC4CC1"/>
    <w:rsid w:val="00DD03CB"/>
    <w:rsid w:val="00DD18D4"/>
    <w:rsid w:val="00DD56CC"/>
    <w:rsid w:val="00DE372F"/>
    <w:rsid w:val="00DE3BB9"/>
    <w:rsid w:val="00DF1D03"/>
    <w:rsid w:val="00DF45FA"/>
    <w:rsid w:val="00DF46DD"/>
    <w:rsid w:val="00DF5DAC"/>
    <w:rsid w:val="00E01FE6"/>
    <w:rsid w:val="00E030B0"/>
    <w:rsid w:val="00E03E9F"/>
    <w:rsid w:val="00E057C8"/>
    <w:rsid w:val="00E076DB"/>
    <w:rsid w:val="00E10CAF"/>
    <w:rsid w:val="00E11817"/>
    <w:rsid w:val="00E12137"/>
    <w:rsid w:val="00E14ED0"/>
    <w:rsid w:val="00E166F1"/>
    <w:rsid w:val="00E170EB"/>
    <w:rsid w:val="00E22A59"/>
    <w:rsid w:val="00E26AC3"/>
    <w:rsid w:val="00E2728B"/>
    <w:rsid w:val="00E311E2"/>
    <w:rsid w:val="00E318A5"/>
    <w:rsid w:val="00E338F9"/>
    <w:rsid w:val="00E36A38"/>
    <w:rsid w:val="00E375EA"/>
    <w:rsid w:val="00E402F9"/>
    <w:rsid w:val="00E4262F"/>
    <w:rsid w:val="00E43CBC"/>
    <w:rsid w:val="00E47C91"/>
    <w:rsid w:val="00E47DE9"/>
    <w:rsid w:val="00E50D9D"/>
    <w:rsid w:val="00E51EE3"/>
    <w:rsid w:val="00E631AE"/>
    <w:rsid w:val="00E63F14"/>
    <w:rsid w:val="00E701A1"/>
    <w:rsid w:val="00E719EE"/>
    <w:rsid w:val="00E740E7"/>
    <w:rsid w:val="00E76595"/>
    <w:rsid w:val="00E76ED5"/>
    <w:rsid w:val="00E803AE"/>
    <w:rsid w:val="00E80553"/>
    <w:rsid w:val="00E82F67"/>
    <w:rsid w:val="00E85876"/>
    <w:rsid w:val="00E87E75"/>
    <w:rsid w:val="00E9056F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2535"/>
    <w:rsid w:val="00EB27D4"/>
    <w:rsid w:val="00EB398E"/>
    <w:rsid w:val="00EB44F7"/>
    <w:rsid w:val="00EB6A80"/>
    <w:rsid w:val="00EC0B17"/>
    <w:rsid w:val="00EC4EBA"/>
    <w:rsid w:val="00EC5CA5"/>
    <w:rsid w:val="00EC6086"/>
    <w:rsid w:val="00EC63D3"/>
    <w:rsid w:val="00ED0FA6"/>
    <w:rsid w:val="00ED2EC4"/>
    <w:rsid w:val="00ED7690"/>
    <w:rsid w:val="00EE152C"/>
    <w:rsid w:val="00EE1C8E"/>
    <w:rsid w:val="00EE229D"/>
    <w:rsid w:val="00EE2346"/>
    <w:rsid w:val="00EE3189"/>
    <w:rsid w:val="00EE3BA2"/>
    <w:rsid w:val="00EE400A"/>
    <w:rsid w:val="00EE54BB"/>
    <w:rsid w:val="00EE7DA8"/>
    <w:rsid w:val="00EF079F"/>
    <w:rsid w:val="00EF12BC"/>
    <w:rsid w:val="00EF1FE0"/>
    <w:rsid w:val="00EF3B1E"/>
    <w:rsid w:val="00EF4D9D"/>
    <w:rsid w:val="00EF5380"/>
    <w:rsid w:val="00F01DFD"/>
    <w:rsid w:val="00F10E68"/>
    <w:rsid w:val="00F14838"/>
    <w:rsid w:val="00F16C1B"/>
    <w:rsid w:val="00F17350"/>
    <w:rsid w:val="00F20EF0"/>
    <w:rsid w:val="00F23512"/>
    <w:rsid w:val="00F23FD3"/>
    <w:rsid w:val="00F2495F"/>
    <w:rsid w:val="00F266D5"/>
    <w:rsid w:val="00F27D96"/>
    <w:rsid w:val="00F30B5C"/>
    <w:rsid w:val="00F31E87"/>
    <w:rsid w:val="00F343A0"/>
    <w:rsid w:val="00F344C3"/>
    <w:rsid w:val="00F43F3D"/>
    <w:rsid w:val="00F4696E"/>
    <w:rsid w:val="00F50FF0"/>
    <w:rsid w:val="00F520D8"/>
    <w:rsid w:val="00F539D4"/>
    <w:rsid w:val="00F542FD"/>
    <w:rsid w:val="00F62097"/>
    <w:rsid w:val="00F64112"/>
    <w:rsid w:val="00F66923"/>
    <w:rsid w:val="00F66C97"/>
    <w:rsid w:val="00F67A52"/>
    <w:rsid w:val="00F67C52"/>
    <w:rsid w:val="00F70076"/>
    <w:rsid w:val="00F71099"/>
    <w:rsid w:val="00F7443A"/>
    <w:rsid w:val="00F76D7B"/>
    <w:rsid w:val="00F8220A"/>
    <w:rsid w:val="00F862BE"/>
    <w:rsid w:val="00F900DF"/>
    <w:rsid w:val="00F90D9B"/>
    <w:rsid w:val="00F92E9A"/>
    <w:rsid w:val="00F92F3F"/>
    <w:rsid w:val="00F9334D"/>
    <w:rsid w:val="00F9595F"/>
    <w:rsid w:val="00F967E0"/>
    <w:rsid w:val="00FA039D"/>
    <w:rsid w:val="00FA03D2"/>
    <w:rsid w:val="00FA2FF6"/>
    <w:rsid w:val="00FA39C7"/>
    <w:rsid w:val="00FA4A4A"/>
    <w:rsid w:val="00FA4C4B"/>
    <w:rsid w:val="00FA68FE"/>
    <w:rsid w:val="00FA7B58"/>
    <w:rsid w:val="00FA7FAA"/>
    <w:rsid w:val="00FB1F91"/>
    <w:rsid w:val="00FB60AE"/>
    <w:rsid w:val="00FC1B28"/>
    <w:rsid w:val="00FC4B28"/>
    <w:rsid w:val="00FD044E"/>
    <w:rsid w:val="00FD2756"/>
    <w:rsid w:val="00FD2801"/>
    <w:rsid w:val="00FD448F"/>
    <w:rsid w:val="00FD4963"/>
    <w:rsid w:val="00FE0DD1"/>
    <w:rsid w:val="00FE1BD6"/>
    <w:rsid w:val="00FE3159"/>
    <w:rsid w:val="00FE7A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13D3"/>
  <w15:docId w15:val="{E245D439-2BDB-48D9-9899-3B55E250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8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">
    <w:name w:val="ART."/>
    <w:basedOn w:val="NoList"/>
    <w:uiPriority w:val="99"/>
    <w:rsid w:val="009525EC"/>
    <w:pPr>
      <w:numPr>
        <w:numId w:val="22"/>
      </w:numPr>
    </w:pPr>
  </w:style>
  <w:style w:type="paragraph" w:customStyle="1" w:styleId="Articol">
    <w:name w:val="Articol"/>
    <w:basedOn w:val="ListParagraph"/>
    <w:qFormat/>
    <w:rsid w:val="009525EC"/>
    <w:pPr>
      <w:spacing w:before="240" w:after="40" w:line="240" w:lineRule="auto"/>
      <w:ind w:left="1134" w:hanging="1134"/>
      <w:contextualSpacing w:val="0"/>
      <w:jc w:val="both"/>
    </w:pPr>
    <w:rPr>
      <w:rFonts w:eastAsia="Times New Roman"/>
      <w:b/>
      <w:iCs/>
      <w:noProof/>
      <w:sz w:val="20"/>
      <w:szCs w:val="24"/>
      <w:lang w:val="ro-RO" w:eastAsia="sk-SK"/>
    </w:rPr>
  </w:style>
  <w:style w:type="paragraph" w:customStyle="1" w:styleId="Alineat">
    <w:name w:val="Alineat"/>
    <w:basedOn w:val="ListParagraph"/>
    <w:link w:val="AlineatChar"/>
    <w:qFormat/>
    <w:rsid w:val="009525EC"/>
    <w:pPr>
      <w:spacing w:before="40" w:after="40" w:line="240" w:lineRule="auto"/>
      <w:ind w:left="680" w:hanging="396"/>
      <w:contextualSpacing w:val="0"/>
      <w:jc w:val="both"/>
    </w:pPr>
    <w:rPr>
      <w:rFonts w:eastAsia="Times New Roman"/>
      <w:iCs/>
      <w:noProof/>
      <w:sz w:val="20"/>
      <w:szCs w:val="24"/>
      <w:lang w:val="ro-RO" w:eastAsia="sk-SK"/>
    </w:rPr>
  </w:style>
  <w:style w:type="paragraph" w:customStyle="1" w:styleId="Alineat-lit">
    <w:name w:val="Alineat-lit"/>
    <w:basedOn w:val="Alineat"/>
    <w:qFormat/>
    <w:rsid w:val="009525EC"/>
    <w:pPr>
      <w:spacing w:before="0" w:after="0"/>
      <w:ind w:left="2805" w:hanging="360"/>
    </w:pPr>
  </w:style>
  <w:style w:type="character" w:customStyle="1" w:styleId="AlineatChar">
    <w:name w:val="Alineat Char"/>
    <w:basedOn w:val="DefaultParagraphFont"/>
    <w:link w:val="Alineat"/>
    <w:rsid w:val="009525EC"/>
    <w:rPr>
      <w:rFonts w:eastAsia="Times New Roman"/>
      <w:iCs/>
      <w:noProof/>
      <w:sz w:val="20"/>
      <w:szCs w:val="24"/>
      <w:lang w:val="ro-RO" w:eastAsia="sk-SK"/>
    </w:rPr>
  </w:style>
  <w:style w:type="paragraph" w:customStyle="1" w:styleId="Alineat-list">
    <w:name w:val="Alineat-list"/>
    <w:basedOn w:val="Alineat-lit"/>
    <w:qFormat/>
    <w:rsid w:val="009525EC"/>
    <w:pPr>
      <w:ind w:left="4245" w:hanging="180"/>
    </w:pPr>
  </w:style>
  <w:style w:type="character" w:customStyle="1" w:styleId="x-panel-header-text2">
    <w:name w:val="x-panel-header-text2"/>
    <w:basedOn w:val="DefaultParagraphFont"/>
    <w:rsid w:val="003E74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D4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11096"/>
  </w:style>
  <w:style w:type="character" w:customStyle="1" w:styleId="Heading2Char">
    <w:name w:val="Heading 2 Char"/>
    <w:basedOn w:val="DefaultParagraphFont"/>
    <w:link w:val="Heading2"/>
    <w:uiPriority w:val="9"/>
    <w:rsid w:val="00CD2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li1">
    <w:name w:val="tli1"/>
    <w:basedOn w:val="DefaultParagraphFont"/>
    <w:rsid w:val="00CD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D5FBA-99DF-4C10-927F-D0EE1513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499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20</cp:revision>
  <cp:lastPrinted>2021-02-02T09:32:00Z</cp:lastPrinted>
  <dcterms:created xsi:type="dcterms:W3CDTF">2020-12-23T08:41:00Z</dcterms:created>
  <dcterms:modified xsi:type="dcterms:W3CDTF">2021-02-02T09:53:00Z</dcterms:modified>
</cp:coreProperties>
</file>